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8D2310" w14:textId="5F0E5E14" w:rsidR="002B21BF" w:rsidRPr="002A1584" w:rsidRDefault="00A93250" w:rsidP="00A93250">
      <w:pPr>
        <w:tabs>
          <w:tab w:val="left" w:pos="775"/>
        </w:tabs>
      </w:pPr>
      <w:r>
        <w:rPr>
          <w:noProof/>
        </w:rPr>
        <w:drawing>
          <wp:anchor distT="0" distB="0" distL="114300" distR="114300" simplePos="0" relativeHeight="251771904" behindDoc="1" locked="0" layoutInCell="1" allowOverlap="1" wp14:anchorId="109A08B1" wp14:editId="016E0D59">
            <wp:simplePos x="0" y="0"/>
            <wp:positionH relativeFrom="column">
              <wp:posOffset>-1062355</wp:posOffset>
            </wp:positionH>
            <wp:positionV relativeFrom="paragraph">
              <wp:posOffset>-890641</wp:posOffset>
            </wp:positionV>
            <wp:extent cx="7746521" cy="10027142"/>
            <wp:effectExtent l="0" t="0" r="6985"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746521" cy="10027142"/>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14:paraId="5C870603" w14:textId="1109812D" w:rsidR="002B21BF" w:rsidRPr="002A1584" w:rsidRDefault="002B21BF" w:rsidP="002B21BF">
      <w:pPr>
        <w:rPr>
          <w:sz w:val="40"/>
          <w:szCs w:val="40"/>
        </w:rPr>
      </w:pPr>
      <w:r w:rsidRPr="002A1584">
        <w:rPr>
          <w:sz w:val="40"/>
          <w:szCs w:val="40"/>
        </w:rPr>
        <w:tab/>
      </w:r>
      <w:r w:rsidRPr="002A1584">
        <w:rPr>
          <w:sz w:val="40"/>
          <w:szCs w:val="40"/>
        </w:rPr>
        <w:tab/>
      </w:r>
      <w:r w:rsidRPr="002A1584">
        <w:rPr>
          <w:sz w:val="40"/>
          <w:szCs w:val="40"/>
        </w:rPr>
        <w:tab/>
      </w:r>
      <w:r w:rsidRPr="002A1584">
        <w:rPr>
          <w:sz w:val="40"/>
          <w:szCs w:val="40"/>
        </w:rPr>
        <w:tab/>
      </w:r>
      <w:r w:rsidRPr="002A1584">
        <w:rPr>
          <w:sz w:val="40"/>
          <w:szCs w:val="40"/>
        </w:rPr>
        <w:tab/>
      </w:r>
      <w:r w:rsidRPr="002A1584">
        <w:rPr>
          <w:sz w:val="40"/>
          <w:szCs w:val="40"/>
        </w:rPr>
        <w:tab/>
      </w:r>
    </w:p>
    <w:p w14:paraId="42FE7BD4" w14:textId="5A42C37C" w:rsidR="002B21BF" w:rsidRPr="002A1584" w:rsidRDefault="002B21BF" w:rsidP="002B21BF">
      <w:pPr>
        <w:jc w:val="center"/>
        <w:rPr>
          <w:sz w:val="40"/>
          <w:szCs w:val="40"/>
        </w:rPr>
      </w:pPr>
    </w:p>
    <w:p w14:paraId="37E14C95" w14:textId="4B67A729" w:rsidR="002B21BF" w:rsidRPr="002A1584" w:rsidRDefault="002B21BF" w:rsidP="002B21BF">
      <w:pPr>
        <w:jc w:val="center"/>
        <w:rPr>
          <w:sz w:val="40"/>
          <w:szCs w:val="40"/>
        </w:rPr>
      </w:pPr>
    </w:p>
    <w:p w14:paraId="5943BE6E" w14:textId="58A9F1B3" w:rsidR="002B21BF" w:rsidRPr="002A1584" w:rsidRDefault="002B21BF" w:rsidP="002B21BF">
      <w:pPr>
        <w:jc w:val="center"/>
        <w:rPr>
          <w:sz w:val="40"/>
          <w:szCs w:val="40"/>
        </w:rPr>
      </w:pPr>
    </w:p>
    <w:p w14:paraId="29D6856F" w14:textId="6994D69A" w:rsidR="002B21BF" w:rsidRDefault="001C0874" w:rsidP="00167F12">
      <w:pPr>
        <w:tabs>
          <w:tab w:val="left" w:pos="4965"/>
        </w:tabs>
        <w:jc w:val="center"/>
        <w:rPr>
          <w:noProof/>
        </w:rPr>
      </w:pPr>
      <w:r w:rsidRPr="002A1584">
        <w:rPr>
          <w:rFonts w:ascii="Times New Roman" w:hAnsi="Times New Roman" w:cs="Times New Roman"/>
          <w:noProof/>
          <w:color w:val="2F5496"/>
          <w:sz w:val="44"/>
          <w:szCs w:val="40"/>
          <w:lang w:eastAsia="es-BO"/>
        </w:rPr>
        <mc:AlternateContent>
          <mc:Choice Requires="wps">
            <w:drawing>
              <wp:anchor distT="0" distB="0" distL="114300" distR="114300" simplePos="0" relativeHeight="251657728" behindDoc="0" locked="0" layoutInCell="1" allowOverlap="1" wp14:anchorId="19C27B5B" wp14:editId="6136A995">
                <wp:simplePos x="0" y="0"/>
                <wp:positionH relativeFrom="column">
                  <wp:posOffset>-382114</wp:posOffset>
                </wp:positionH>
                <wp:positionV relativeFrom="paragraph">
                  <wp:posOffset>222382</wp:posOffset>
                </wp:positionV>
                <wp:extent cx="6590665" cy="1066800"/>
                <wp:effectExtent l="0" t="0" r="0" b="0"/>
                <wp:wrapNone/>
                <wp:docPr id="48" name="48 Rectángulo"/>
                <wp:cNvGraphicFramePr/>
                <a:graphic xmlns:a="http://schemas.openxmlformats.org/drawingml/2006/main">
                  <a:graphicData uri="http://schemas.microsoft.com/office/word/2010/wordprocessingShape">
                    <wps:wsp>
                      <wps:cNvSpPr/>
                      <wps:spPr>
                        <a:xfrm>
                          <a:off x="0" y="0"/>
                          <a:ext cx="6590665" cy="1066800"/>
                        </a:xfrm>
                        <a:prstGeom prst="rect">
                          <a:avLst/>
                        </a:prstGeom>
                        <a:noFill/>
                        <a:ln w="25400" cap="flat" cmpd="sng" algn="ctr">
                          <a:noFill/>
                          <a:prstDash val="solid"/>
                        </a:ln>
                        <a:effectLst/>
                      </wps:spPr>
                      <wps:txbx>
                        <w:txbxContent>
                          <w:p w14:paraId="7E6577EE" w14:textId="420E847D" w:rsidR="008B4586" w:rsidRPr="00167F12" w:rsidRDefault="008B4586" w:rsidP="004016CE">
                            <w:pPr>
                              <w:jc w:val="center"/>
                              <w:rPr>
                                <w:b/>
                                <w:bCs/>
                                <w:color w:val="FFFFFF" w:themeColor="background1"/>
                                <w:sz w:val="40"/>
                                <w:szCs w:val="40"/>
                              </w:rPr>
                            </w:pPr>
                            <w:r w:rsidRPr="00167F12">
                              <w:rPr>
                                <w:b/>
                                <w:bCs/>
                                <w:color w:val="FFFFFF" w:themeColor="background1"/>
                                <w:sz w:val="40"/>
                                <w:szCs w:val="40"/>
                              </w:rPr>
                              <w:t>Proyecto:</w:t>
                            </w:r>
                          </w:p>
                          <w:p w14:paraId="2420C917" w14:textId="257EFDD5" w:rsidR="008B4586" w:rsidRPr="00167F12" w:rsidRDefault="008B4586" w:rsidP="00A93250">
                            <w:pPr>
                              <w:jc w:val="center"/>
                              <w:rPr>
                                <w:rFonts w:cs="Arial"/>
                                <w:color w:val="FFFFFF" w:themeColor="background1"/>
                                <w:sz w:val="28"/>
                                <w:szCs w:val="20"/>
                              </w:rPr>
                            </w:pPr>
                            <w:r w:rsidRPr="00167F12">
                              <w:rPr>
                                <w:rFonts w:cs="Arial"/>
                                <w:b/>
                                <w:noProof/>
                                <w:color w:val="FFFFFF" w:themeColor="background1"/>
                                <w:sz w:val="22"/>
                                <w:szCs w:val="32"/>
                              </w:rPr>
                              <w:t>“Fortalecimiento de la gestión integral y multisectorial del riesgo para la reducción de la vulnerabilidad de los medios de vida en comunidades indígenas expuestas a amenazas múltiples y riesgos ocultos con un enfoque de correlación entre zonas periurbanas y rurales del altiplano boliviano”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C27B5B" id="48 Rectángulo" o:spid="_x0000_s1026" style="position:absolute;left:0;text-align:left;margin-left:-30.1pt;margin-top:17.5pt;width:518.95pt;height:8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" filled="f" stroked="f" strokeweight="2pt">
                <v:textbox>
                  <w:txbxContent>
                    <w:p w14:paraId="7E6577EE" w14:textId="420E847D" w:rsidR="008B4586" w:rsidRPr="00167F12" w:rsidRDefault="008B4586" w:rsidP="004016CE">
                      <w:pPr>
                        <w:jc w:val="center"/>
                        <w:rPr>
                          <w:b/>
                          <w:bCs/>
                          <w:color w:val="FFFFFF" w:themeColor="background1"/>
                          <w:sz w:val="40"/>
                          <w:szCs w:val="40"/>
                        </w:rPr>
                      </w:pPr>
                      <w:r w:rsidRPr="00167F12">
                        <w:rPr>
                          <w:b/>
                          <w:bCs/>
                          <w:color w:val="FFFFFF" w:themeColor="background1"/>
                          <w:sz w:val="40"/>
                          <w:szCs w:val="40"/>
                        </w:rPr>
                        <w:t>Proyecto:</w:t>
                      </w:r>
                    </w:p>
                    <w:p w14:paraId="2420C917" w14:textId="257EFDD5" w:rsidR="008B4586" w:rsidRPr="00167F12" w:rsidRDefault="008B4586" w:rsidP="00A93250">
                      <w:pPr>
                        <w:jc w:val="center"/>
                        <w:rPr>
                          <w:rFonts w:cs="Arial"/>
                          <w:color w:val="FFFFFF" w:themeColor="background1"/>
                          <w:sz w:val="28"/>
                          <w:szCs w:val="20"/>
                        </w:rPr>
                      </w:pPr>
                      <w:r w:rsidRPr="00167F12">
                        <w:rPr>
                          <w:rFonts w:cs="Arial"/>
                          <w:b/>
                          <w:noProof/>
                          <w:color w:val="FFFFFF" w:themeColor="background1"/>
                          <w:sz w:val="22"/>
                          <w:szCs w:val="32"/>
                        </w:rPr>
                        <w:t>“Fortalecimiento de la gestión integral y multisectorial del riesgo para la reducción de la vulnerabilidad de los medios de vida en comunidades indígenas expuestas a amenazas múltiples y riesgos ocultos con un enfoque de correlación entre zonas periurbanas y rurales del altiplano boliviano”</w:t>
                      </w:r>
                    </w:p>
                  </w:txbxContent>
                </v:textbox>
              </v:rect>
            </w:pict>
          </mc:Fallback>
        </mc:AlternateContent>
      </w:r>
    </w:p>
    <w:p w14:paraId="38FA6E5A" w14:textId="094B0028" w:rsidR="00363D29" w:rsidRPr="002A1584" w:rsidRDefault="00363D29" w:rsidP="00167F12">
      <w:pPr>
        <w:tabs>
          <w:tab w:val="left" w:pos="4965"/>
        </w:tabs>
        <w:jc w:val="center"/>
        <w:rPr>
          <w:sz w:val="40"/>
          <w:szCs w:val="40"/>
        </w:rPr>
      </w:pPr>
    </w:p>
    <w:p w14:paraId="25C9AE38" w14:textId="3F581B56" w:rsidR="002B21BF" w:rsidRPr="002A1584" w:rsidRDefault="002B21BF" w:rsidP="002B21BF">
      <w:pPr>
        <w:jc w:val="center"/>
        <w:rPr>
          <w:sz w:val="32"/>
          <w:szCs w:val="40"/>
        </w:rPr>
      </w:pPr>
    </w:p>
    <w:p w14:paraId="7AE7A9AD" w14:textId="4FFE4B1F" w:rsidR="002B21BF" w:rsidRPr="00D834A7" w:rsidRDefault="005F3F91" w:rsidP="005F3F91">
      <w:pPr>
        <w:tabs>
          <w:tab w:val="left" w:pos="2730"/>
        </w:tabs>
        <w:rPr>
          <w:rFonts w:cs="Arial"/>
          <w:color w:val="2F5496"/>
          <w:sz w:val="48"/>
          <w:szCs w:val="48"/>
        </w:rPr>
      </w:pPr>
      <w:r>
        <w:rPr>
          <w:rFonts w:ascii="Times New Roman" w:hAnsi="Times New Roman" w:cs="Times New Roman"/>
          <w:color w:val="2F5496"/>
          <w:sz w:val="48"/>
          <w:szCs w:val="48"/>
        </w:rPr>
        <w:tab/>
      </w:r>
    </w:p>
    <w:p w14:paraId="246540AB" w14:textId="086CDFD2" w:rsidR="002B21BF" w:rsidRPr="002A1584" w:rsidRDefault="002B21BF" w:rsidP="002B21BF">
      <w:pPr>
        <w:jc w:val="center"/>
        <w:rPr>
          <w:rFonts w:ascii="Times New Roman" w:hAnsi="Times New Roman" w:cs="Times New Roman"/>
          <w:color w:val="2F5496"/>
          <w:sz w:val="48"/>
          <w:szCs w:val="48"/>
        </w:rPr>
      </w:pPr>
    </w:p>
    <w:p w14:paraId="5B6EAC79" w14:textId="3FAE1178" w:rsidR="002B21BF" w:rsidRPr="002A1584" w:rsidRDefault="002B21BF" w:rsidP="002B21BF">
      <w:pPr>
        <w:jc w:val="center"/>
        <w:rPr>
          <w:rFonts w:ascii="Times New Roman" w:hAnsi="Times New Roman" w:cs="Times New Roman"/>
          <w:color w:val="2F5496"/>
          <w:sz w:val="48"/>
          <w:szCs w:val="48"/>
        </w:rPr>
      </w:pPr>
    </w:p>
    <w:p w14:paraId="3FDB7B51" w14:textId="640E2350" w:rsidR="002B21BF" w:rsidRPr="002A1584" w:rsidRDefault="002B21BF" w:rsidP="002B21BF">
      <w:pPr>
        <w:jc w:val="center"/>
        <w:rPr>
          <w:rFonts w:ascii="Times New Roman" w:hAnsi="Times New Roman" w:cs="Times New Roman"/>
          <w:color w:val="2F5496"/>
          <w:sz w:val="24"/>
          <w:szCs w:val="40"/>
        </w:rPr>
      </w:pPr>
    </w:p>
    <w:p w14:paraId="6216B8B3" w14:textId="038825A1" w:rsidR="002B21BF" w:rsidRPr="002A1584" w:rsidRDefault="002B21BF" w:rsidP="002B21BF">
      <w:pPr>
        <w:jc w:val="center"/>
        <w:rPr>
          <w:rFonts w:ascii="Times New Roman" w:hAnsi="Times New Roman" w:cs="Times New Roman"/>
          <w:color w:val="2F5496"/>
          <w:sz w:val="44"/>
          <w:szCs w:val="40"/>
        </w:rPr>
      </w:pPr>
    </w:p>
    <w:p w14:paraId="1CB8A8E9" w14:textId="19184711" w:rsidR="002B21BF" w:rsidRPr="002A1584" w:rsidRDefault="001C0874" w:rsidP="002B21BF">
      <w:pPr>
        <w:jc w:val="center"/>
        <w:rPr>
          <w:rFonts w:ascii="Times New Roman" w:hAnsi="Times New Roman" w:cs="Times New Roman"/>
          <w:color w:val="2F5496"/>
          <w:sz w:val="44"/>
          <w:szCs w:val="40"/>
        </w:rPr>
      </w:pPr>
      <w:r w:rsidRPr="00D834A7">
        <w:rPr>
          <w:rFonts w:cs="Arial"/>
          <w:noProof/>
          <w:color w:val="7F7F7F" w:themeColor="text1" w:themeTint="80"/>
          <w:sz w:val="24"/>
          <w:szCs w:val="40"/>
          <w:lang w:eastAsia="es-BO"/>
        </w:rPr>
        <mc:AlternateContent>
          <mc:Choice Requires="wps">
            <w:drawing>
              <wp:anchor distT="0" distB="0" distL="114300" distR="114300" simplePos="0" relativeHeight="251664896" behindDoc="0" locked="0" layoutInCell="1" allowOverlap="1" wp14:anchorId="7669A0EA" wp14:editId="236B352E">
                <wp:simplePos x="0" y="0"/>
                <wp:positionH relativeFrom="column">
                  <wp:posOffset>-138059</wp:posOffset>
                </wp:positionH>
                <wp:positionV relativeFrom="paragraph">
                  <wp:posOffset>174098</wp:posOffset>
                </wp:positionV>
                <wp:extent cx="5948045" cy="1801123"/>
                <wp:effectExtent l="19050" t="19050" r="14605" b="27940"/>
                <wp:wrapNone/>
                <wp:docPr id="43" name="Cuadro de texto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8045" cy="1801123"/>
                        </a:xfrm>
                        <a:prstGeom prst="rect">
                          <a:avLst/>
                        </a:prstGeom>
                        <a:noFill/>
                        <a:ln w="38100">
                          <a:solidFill>
                            <a:schemeClr val="bg1"/>
                          </a:solidFill>
                          <a:miter lim="800000"/>
                          <a:headEnd/>
                          <a:tailEnd/>
                        </a:ln>
                        <a:extLst>
                          <a:ext uri="{909E8E84-426E-40DD-AFC4-6F175D3DCCD1}">
                            <a14:hiddenFill xmlns:a14="http://schemas.microsoft.com/office/drawing/2010/main">
                              <a:solidFill>
                                <a:srgbClr val="FFFFFF"/>
                              </a:solidFill>
                            </a14:hiddenFill>
                          </a:ext>
                        </a:extLst>
                      </wps:spPr>
                      <wps:txbx>
                        <w:txbxContent>
                          <w:p w14:paraId="62CE9ED3" w14:textId="738AD05F" w:rsidR="001C0874" w:rsidRPr="001C0874" w:rsidRDefault="001C0874" w:rsidP="001C0874">
                            <w:pPr>
                              <w:jc w:val="center"/>
                              <w:rPr>
                                <w:b/>
                                <w:bCs/>
                                <w:i/>
                                <w:iCs/>
                                <w:color w:val="7F7F7F" w:themeColor="text1" w:themeTint="80"/>
                                <w:sz w:val="40"/>
                                <w:szCs w:val="40"/>
                              </w:rPr>
                            </w:pPr>
                            <w:r w:rsidRPr="001C0874">
                              <w:rPr>
                                <w:b/>
                                <w:bCs/>
                                <w:i/>
                                <w:iCs/>
                                <w:color w:val="7F7F7F" w:themeColor="text1" w:themeTint="80"/>
                                <w:sz w:val="40"/>
                                <w:szCs w:val="40"/>
                              </w:rPr>
                              <w:t>Documento</w:t>
                            </w:r>
                            <w:r>
                              <w:rPr>
                                <w:b/>
                                <w:bCs/>
                                <w:i/>
                                <w:iCs/>
                                <w:color w:val="7F7F7F" w:themeColor="text1" w:themeTint="80"/>
                                <w:sz w:val="40"/>
                                <w:szCs w:val="40"/>
                              </w:rPr>
                              <w:t xml:space="preserve"> Borrador</w:t>
                            </w:r>
                            <w:r w:rsidRPr="001C0874">
                              <w:rPr>
                                <w:b/>
                                <w:bCs/>
                                <w:i/>
                                <w:iCs/>
                                <w:color w:val="7F7F7F" w:themeColor="text1" w:themeTint="80"/>
                                <w:sz w:val="40"/>
                                <w:szCs w:val="40"/>
                              </w:rPr>
                              <w:t xml:space="preserve"> en Avance</w:t>
                            </w:r>
                          </w:p>
                          <w:p w14:paraId="18CF3433" w14:textId="5B6E95FF" w:rsidR="008B4586" w:rsidRPr="008B4586" w:rsidRDefault="008B4586" w:rsidP="004016CE">
                            <w:pPr>
                              <w:jc w:val="center"/>
                              <w:rPr>
                                <w:rFonts w:ascii="Avenir Black" w:hAnsi="Avenir Black" w:cs="Calibri Light"/>
                                <w:b/>
                                <w:color w:val="FFFFFF" w:themeColor="background1"/>
                                <w:sz w:val="68"/>
                                <w:szCs w:val="144"/>
                              </w:rPr>
                            </w:pPr>
                            <w:r w:rsidRPr="008B4586">
                              <w:rPr>
                                <w:rFonts w:ascii="Avenir Black" w:hAnsi="Avenir Black" w:cs="Calibri Light"/>
                                <w:b/>
                                <w:color w:val="FFFFFF" w:themeColor="background1"/>
                                <w:sz w:val="58"/>
                                <w:szCs w:val="48"/>
                              </w:rPr>
                              <w:t>ESTRATEGIAS DE REDUCCIÓN DE RIESGOS DE DESASTRES EN LA PRODUCCIÓN AGROPECUARIA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669A0EA" id="_x0000_t202" coordsize="21600,21600" o:spt="202" path="m,l,21600r21600,l21600,xe">
                <v:stroke joinstyle="miter"/>
                <v:path gradientshapeok="t" o:connecttype="rect"/>
              </v:shapetype>
              <v:shape id="Cuadro de texto 43" o:spid="_x0000_s1027" type="#_x0000_t202" style="position:absolute;left:0;text-align:left;margin-left:-10.85pt;margin-top:13.7pt;width:468.35pt;height:14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" filled="f" strokecolor="white [3212]" strokeweight="3pt">
                <v:textbox>
                  <w:txbxContent>
                    <w:p w14:paraId="62CE9ED3" w14:textId="738AD05F" w:rsidR="001C0874" w:rsidRPr="001C0874" w:rsidRDefault="001C0874" w:rsidP="001C0874">
                      <w:pPr>
                        <w:jc w:val="center"/>
                        <w:rPr>
                          <w:b/>
                          <w:bCs/>
                          <w:i/>
                          <w:iCs/>
                          <w:color w:val="7F7F7F" w:themeColor="text1" w:themeTint="80"/>
                          <w:sz w:val="40"/>
                          <w:szCs w:val="40"/>
                        </w:rPr>
                      </w:pPr>
                      <w:r w:rsidRPr="001C0874">
                        <w:rPr>
                          <w:b/>
                          <w:bCs/>
                          <w:i/>
                          <w:iCs/>
                          <w:color w:val="7F7F7F" w:themeColor="text1" w:themeTint="80"/>
                          <w:sz w:val="40"/>
                          <w:szCs w:val="40"/>
                        </w:rPr>
                        <w:t>Documento</w:t>
                      </w:r>
                      <w:r>
                        <w:rPr>
                          <w:b/>
                          <w:bCs/>
                          <w:i/>
                          <w:iCs/>
                          <w:color w:val="7F7F7F" w:themeColor="text1" w:themeTint="80"/>
                          <w:sz w:val="40"/>
                          <w:szCs w:val="40"/>
                        </w:rPr>
                        <w:t xml:space="preserve"> Borrador</w:t>
                      </w:r>
                      <w:r w:rsidRPr="001C0874">
                        <w:rPr>
                          <w:b/>
                          <w:bCs/>
                          <w:i/>
                          <w:iCs/>
                          <w:color w:val="7F7F7F" w:themeColor="text1" w:themeTint="80"/>
                          <w:sz w:val="40"/>
                          <w:szCs w:val="40"/>
                        </w:rPr>
                        <w:t xml:space="preserve"> en Avance</w:t>
                      </w:r>
                    </w:p>
                    <w:p w14:paraId="18CF3433" w14:textId="5B6E95FF" w:rsidR="008B4586" w:rsidRPr="008B4586" w:rsidRDefault="008B4586" w:rsidP="004016CE">
                      <w:pPr>
                        <w:jc w:val="center"/>
                        <w:rPr>
                          <w:rFonts w:ascii="Avenir Black" w:hAnsi="Avenir Black" w:cs="Calibri Light"/>
                          <w:b/>
                          <w:color w:val="FFFFFF" w:themeColor="background1"/>
                          <w:sz w:val="68"/>
                          <w:szCs w:val="144"/>
                        </w:rPr>
                      </w:pPr>
                      <w:r w:rsidRPr="008B4586">
                        <w:rPr>
                          <w:rFonts w:ascii="Avenir Black" w:hAnsi="Avenir Black" w:cs="Calibri Light"/>
                          <w:b/>
                          <w:color w:val="FFFFFF" w:themeColor="background1"/>
                          <w:sz w:val="58"/>
                          <w:szCs w:val="48"/>
                        </w:rPr>
                        <w:t>ESTRATEGIAS DE REDUCCIÓN DE RIESGOS DE DESASTRES EN LA PRODUCCIÓN AGROPECUARIA</w:t>
                      </w:r>
                    </w:p>
                  </w:txbxContent>
                </v:textbox>
              </v:shape>
            </w:pict>
          </mc:Fallback>
        </mc:AlternateContent>
      </w:r>
    </w:p>
    <w:p w14:paraId="569E3960" w14:textId="77777777" w:rsidR="001C0874" w:rsidRDefault="001C0874" w:rsidP="002B21BF">
      <w:pPr>
        <w:jc w:val="center"/>
        <w:rPr>
          <w:rFonts w:cs="Arial"/>
          <w:color w:val="BFBFBF" w:themeColor="background1" w:themeShade="BF"/>
          <w:sz w:val="28"/>
          <w:szCs w:val="24"/>
        </w:rPr>
      </w:pPr>
    </w:p>
    <w:p w14:paraId="5A9AB040" w14:textId="77777777" w:rsidR="001C0874" w:rsidRDefault="001C0874" w:rsidP="002B21BF">
      <w:pPr>
        <w:jc w:val="center"/>
        <w:rPr>
          <w:rFonts w:cs="Arial"/>
          <w:color w:val="BFBFBF" w:themeColor="background1" w:themeShade="BF"/>
          <w:sz w:val="28"/>
          <w:szCs w:val="24"/>
        </w:rPr>
      </w:pPr>
    </w:p>
    <w:p w14:paraId="72161659" w14:textId="77777777" w:rsidR="001C0874" w:rsidRDefault="001C0874" w:rsidP="002B21BF">
      <w:pPr>
        <w:jc w:val="center"/>
        <w:rPr>
          <w:rFonts w:cs="Arial"/>
          <w:color w:val="BFBFBF" w:themeColor="background1" w:themeShade="BF"/>
          <w:sz w:val="28"/>
          <w:szCs w:val="24"/>
        </w:rPr>
      </w:pPr>
    </w:p>
    <w:p w14:paraId="25657C0A" w14:textId="77777777" w:rsidR="001C0874" w:rsidRDefault="001C0874" w:rsidP="002B21BF">
      <w:pPr>
        <w:jc w:val="center"/>
        <w:rPr>
          <w:rFonts w:cs="Arial"/>
          <w:color w:val="BFBFBF" w:themeColor="background1" w:themeShade="BF"/>
          <w:sz w:val="28"/>
          <w:szCs w:val="24"/>
        </w:rPr>
      </w:pPr>
    </w:p>
    <w:p w14:paraId="5B056450" w14:textId="77777777" w:rsidR="001C0874" w:rsidRDefault="001C0874" w:rsidP="002B21BF">
      <w:pPr>
        <w:jc w:val="center"/>
        <w:rPr>
          <w:rFonts w:cs="Arial"/>
          <w:color w:val="BFBFBF" w:themeColor="background1" w:themeShade="BF"/>
          <w:sz w:val="28"/>
          <w:szCs w:val="24"/>
        </w:rPr>
      </w:pPr>
    </w:p>
    <w:p w14:paraId="32CBFD49" w14:textId="77777777" w:rsidR="001C0874" w:rsidRDefault="001C0874" w:rsidP="002B21BF">
      <w:pPr>
        <w:jc w:val="center"/>
        <w:rPr>
          <w:rFonts w:cs="Arial"/>
          <w:color w:val="BFBFBF" w:themeColor="background1" w:themeShade="BF"/>
          <w:sz w:val="28"/>
          <w:szCs w:val="24"/>
        </w:rPr>
      </w:pPr>
    </w:p>
    <w:p w14:paraId="3A6599D1" w14:textId="77777777" w:rsidR="001C0874" w:rsidRDefault="001C0874" w:rsidP="002B21BF">
      <w:pPr>
        <w:jc w:val="center"/>
        <w:rPr>
          <w:rFonts w:cs="Arial"/>
          <w:color w:val="BFBFBF" w:themeColor="background1" w:themeShade="BF"/>
          <w:sz w:val="28"/>
          <w:szCs w:val="24"/>
        </w:rPr>
      </w:pPr>
    </w:p>
    <w:p w14:paraId="0BF8A961" w14:textId="77777777" w:rsidR="001C0874" w:rsidRDefault="001C0874" w:rsidP="002B21BF">
      <w:pPr>
        <w:jc w:val="center"/>
        <w:rPr>
          <w:rFonts w:cs="Arial"/>
          <w:color w:val="BFBFBF" w:themeColor="background1" w:themeShade="BF"/>
          <w:sz w:val="28"/>
          <w:szCs w:val="24"/>
        </w:rPr>
      </w:pPr>
    </w:p>
    <w:p w14:paraId="0F924B31" w14:textId="77777777" w:rsidR="001C0874" w:rsidRDefault="001C0874" w:rsidP="002B21BF">
      <w:pPr>
        <w:jc w:val="center"/>
        <w:rPr>
          <w:rFonts w:cs="Arial"/>
          <w:color w:val="BFBFBF" w:themeColor="background1" w:themeShade="BF"/>
          <w:sz w:val="28"/>
          <w:szCs w:val="24"/>
        </w:rPr>
      </w:pPr>
    </w:p>
    <w:p w14:paraId="1D038309" w14:textId="77777777" w:rsidR="001C0874" w:rsidRDefault="001C0874" w:rsidP="002B21BF">
      <w:pPr>
        <w:jc w:val="center"/>
        <w:rPr>
          <w:rFonts w:cs="Arial"/>
          <w:color w:val="BFBFBF" w:themeColor="background1" w:themeShade="BF"/>
          <w:sz w:val="28"/>
          <w:szCs w:val="24"/>
        </w:rPr>
      </w:pPr>
    </w:p>
    <w:p w14:paraId="219BA707" w14:textId="77777777" w:rsidR="001C0874" w:rsidRDefault="001C0874" w:rsidP="002B21BF">
      <w:pPr>
        <w:jc w:val="center"/>
        <w:rPr>
          <w:rFonts w:cs="Arial"/>
          <w:color w:val="BFBFBF" w:themeColor="background1" w:themeShade="BF"/>
          <w:sz w:val="28"/>
          <w:szCs w:val="24"/>
        </w:rPr>
      </w:pPr>
    </w:p>
    <w:p w14:paraId="1F68822C" w14:textId="2AC6A459" w:rsidR="002B21BF" w:rsidRPr="005F3F91" w:rsidRDefault="002B21BF" w:rsidP="002B21BF">
      <w:pPr>
        <w:jc w:val="center"/>
        <w:rPr>
          <w:rFonts w:cs="Arial"/>
          <w:color w:val="BFBFBF" w:themeColor="background1" w:themeShade="BF"/>
          <w:sz w:val="28"/>
          <w:szCs w:val="24"/>
        </w:rPr>
      </w:pPr>
      <w:r w:rsidRPr="005F3F91">
        <w:rPr>
          <w:rFonts w:cs="Arial"/>
          <w:noProof/>
          <w:color w:val="BFBFBF" w:themeColor="background1" w:themeShade="BF"/>
          <w:sz w:val="28"/>
          <w:szCs w:val="24"/>
          <w:lang w:eastAsia="es-BO"/>
        </w:rPr>
        <mc:AlternateContent>
          <mc:Choice Requires="wps">
            <w:drawing>
              <wp:anchor distT="0" distB="0" distL="114300" distR="114300" simplePos="0" relativeHeight="251511808" behindDoc="0" locked="0" layoutInCell="1" allowOverlap="1" wp14:anchorId="564580E2" wp14:editId="68E4C43C">
                <wp:simplePos x="0" y="0"/>
                <wp:positionH relativeFrom="column">
                  <wp:posOffset>4539615</wp:posOffset>
                </wp:positionH>
                <wp:positionV relativeFrom="paragraph">
                  <wp:posOffset>5384165</wp:posOffset>
                </wp:positionV>
                <wp:extent cx="3345815" cy="420370"/>
                <wp:effectExtent l="0" t="2540" r="1270" b="0"/>
                <wp:wrapNone/>
                <wp:docPr id="50" name="Cuadro de texto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5815" cy="42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9692372" w14:textId="77777777" w:rsidR="008B4586" w:rsidRPr="00FC0771" w:rsidRDefault="008B4586" w:rsidP="002B21BF">
                            <w:pPr>
                              <w:rPr>
                                <w:rFonts w:ascii="Calibri Light" w:hAnsi="Calibri Light" w:cs="Calibri Light (Títulos)"/>
                                <w:color w:val="F2F2F2"/>
                                <w:spacing w:val="60"/>
                                <w:sz w:val="36"/>
                                <w:szCs w:val="110"/>
                              </w:rPr>
                            </w:pPr>
                            <w:r w:rsidRPr="00FC0771">
                              <w:rPr>
                                <w:rFonts w:ascii="Calibri Light" w:hAnsi="Calibri Light" w:cs="Calibri Light (Títulos)"/>
                                <w:color w:val="F2F2F2"/>
                                <w:spacing w:val="60"/>
                                <w:sz w:val="36"/>
                                <w:szCs w:val="110"/>
                              </w:rPr>
                              <w:t>AUTOR O AUTORES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4580E2" id="Cuadro de texto 50" o:spid="_x0000_s1028" type="#_x0000_t202" style="position:absolute;left:0;text-align:left;margin-left:357.45pt;margin-top:423.95pt;width:263.45pt;height:33.1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" filled="f" stroked="f" strokeweight=".5pt">
                <v:textbox>
                  <w:txbxContent>
                    <w:p w14:paraId="39692372" w14:textId="77777777" w:rsidR="008B4586" w:rsidRPr="00FC0771" w:rsidRDefault="008B4586" w:rsidP="002B21BF">
                      <w:pPr>
                        <w:rPr>
                          <w:rFonts w:ascii="Calibri Light" w:hAnsi="Calibri Light" w:cs="Calibri Light (Títulos)"/>
                          <w:color w:val="F2F2F2"/>
                          <w:spacing w:val="60"/>
                          <w:sz w:val="36"/>
                          <w:szCs w:val="110"/>
                        </w:rPr>
                      </w:pPr>
                      <w:r w:rsidRPr="00FC0771">
                        <w:rPr>
                          <w:rFonts w:ascii="Calibri Light" w:hAnsi="Calibri Light" w:cs="Calibri Light (Títulos)"/>
                          <w:color w:val="F2F2F2"/>
                          <w:spacing w:val="60"/>
                          <w:sz w:val="36"/>
                          <w:szCs w:val="110"/>
                        </w:rPr>
                        <w:t>AUTOR O AUTORES</w:t>
                      </w:r>
                    </w:p>
                  </w:txbxContent>
                </v:textbox>
              </v:shape>
            </w:pict>
          </mc:Fallback>
        </mc:AlternateContent>
      </w:r>
      <w:r w:rsidR="00A93250" w:rsidRPr="005F3F91">
        <w:rPr>
          <w:rFonts w:cs="Arial"/>
          <w:color w:val="BFBFBF" w:themeColor="background1" w:themeShade="BF"/>
          <w:sz w:val="28"/>
          <w:szCs w:val="24"/>
        </w:rPr>
        <w:t>Presentado por:</w:t>
      </w:r>
    </w:p>
    <w:p w14:paraId="3FA9351E" w14:textId="3A671353" w:rsidR="00A93250" w:rsidRPr="005F3F91" w:rsidRDefault="00A93250" w:rsidP="002B21BF">
      <w:pPr>
        <w:jc w:val="center"/>
        <w:rPr>
          <w:rFonts w:cs="Arial"/>
          <w:color w:val="BFBFBF" w:themeColor="background1" w:themeShade="BF"/>
          <w:sz w:val="28"/>
          <w:szCs w:val="24"/>
        </w:rPr>
      </w:pPr>
      <w:r w:rsidRPr="005F3F91">
        <w:rPr>
          <w:rFonts w:cs="Arial"/>
          <w:color w:val="BFBFBF" w:themeColor="background1" w:themeShade="BF"/>
          <w:sz w:val="28"/>
          <w:szCs w:val="24"/>
        </w:rPr>
        <w:t xml:space="preserve">Juan </w:t>
      </w:r>
      <w:proofErr w:type="spellStart"/>
      <w:r w:rsidRPr="005F3F91">
        <w:rPr>
          <w:rFonts w:cs="Arial"/>
          <w:color w:val="BFBFBF" w:themeColor="background1" w:themeShade="BF"/>
          <w:sz w:val="28"/>
          <w:szCs w:val="24"/>
        </w:rPr>
        <w:t>Fernandez</w:t>
      </w:r>
      <w:proofErr w:type="spellEnd"/>
      <w:r w:rsidRPr="005F3F91">
        <w:rPr>
          <w:rFonts w:cs="Arial"/>
          <w:color w:val="BFBFBF" w:themeColor="background1" w:themeShade="BF"/>
          <w:sz w:val="28"/>
          <w:szCs w:val="24"/>
        </w:rPr>
        <w:t xml:space="preserve"> Calle</w:t>
      </w:r>
    </w:p>
    <w:p w14:paraId="5F17F9F2" w14:textId="7F599F6F" w:rsidR="00A93250" w:rsidRPr="005F3F91" w:rsidRDefault="00A93250" w:rsidP="002B21BF">
      <w:pPr>
        <w:jc w:val="center"/>
        <w:rPr>
          <w:rFonts w:cs="Arial"/>
          <w:color w:val="BFBFBF" w:themeColor="background1" w:themeShade="BF"/>
          <w:sz w:val="24"/>
          <w:szCs w:val="24"/>
        </w:rPr>
      </w:pPr>
      <w:proofErr w:type="spellStart"/>
      <w:r w:rsidRPr="005F3F91">
        <w:rPr>
          <w:rFonts w:cs="Arial"/>
          <w:color w:val="BFBFBF" w:themeColor="background1" w:themeShade="BF"/>
          <w:sz w:val="24"/>
          <w:szCs w:val="24"/>
        </w:rPr>
        <w:t>Cosultor</w:t>
      </w:r>
      <w:proofErr w:type="spellEnd"/>
      <w:r w:rsidRPr="005F3F91">
        <w:rPr>
          <w:rFonts w:cs="Arial"/>
          <w:color w:val="BFBFBF" w:themeColor="background1" w:themeShade="BF"/>
          <w:sz w:val="24"/>
          <w:szCs w:val="24"/>
        </w:rPr>
        <w:t xml:space="preserve"> Especialista en Gesti</w:t>
      </w:r>
      <w:r w:rsidR="00C10389" w:rsidRPr="005F3F91">
        <w:rPr>
          <w:rFonts w:cs="Arial"/>
          <w:color w:val="BFBFBF" w:themeColor="background1" w:themeShade="BF"/>
          <w:sz w:val="24"/>
          <w:szCs w:val="24"/>
        </w:rPr>
        <w:t>ó</w:t>
      </w:r>
      <w:r w:rsidRPr="005F3F91">
        <w:rPr>
          <w:rFonts w:cs="Arial"/>
          <w:color w:val="BFBFBF" w:themeColor="background1" w:themeShade="BF"/>
          <w:sz w:val="24"/>
          <w:szCs w:val="24"/>
        </w:rPr>
        <w:t>n de Riesgo Agropecuario</w:t>
      </w:r>
    </w:p>
    <w:p w14:paraId="3A9A81C5" w14:textId="4D4F7DE7" w:rsidR="00A93250" w:rsidRDefault="00A93250" w:rsidP="002B21BF">
      <w:pPr>
        <w:jc w:val="center"/>
        <w:rPr>
          <w:rFonts w:cs="Arial"/>
          <w:color w:val="BFBFBF" w:themeColor="background1" w:themeShade="BF"/>
          <w:sz w:val="24"/>
        </w:rPr>
      </w:pPr>
      <w:r w:rsidRPr="005F3F91">
        <w:rPr>
          <w:rFonts w:cs="Arial"/>
          <w:color w:val="BFBFBF" w:themeColor="background1" w:themeShade="BF"/>
          <w:sz w:val="24"/>
          <w:szCs w:val="24"/>
        </w:rPr>
        <w:t>Proyecto Resiliencia</w:t>
      </w:r>
      <w:r w:rsidRPr="00C10389">
        <w:rPr>
          <w:rFonts w:cs="Arial"/>
          <w:color w:val="BFBFBF" w:themeColor="background1" w:themeShade="BF"/>
          <w:sz w:val="32"/>
          <w:szCs w:val="28"/>
        </w:rPr>
        <w:t xml:space="preserve"> </w:t>
      </w:r>
      <w:r w:rsidRPr="005F3F91">
        <w:rPr>
          <w:rFonts w:cs="Arial"/>
          <w:color w:val="BFBFBF" w:themeColor="background1" w:themeShade="BF"/>
          <w:sz w:val="24"/>
        </w:rPr>
        <w:t>Altiplano</w:t>
      </w:r>
    </w:p>
    <w:p w14:paraId="7D9DDEE1" w14:textId="2C7C6762" w:rsidR="00363D29" w:rsidRDefault="00363D29" w:rsidP="002B21BF">
      <w:pPr>
        <w:jc w:val="center"/>
        <w:rPr>
          <w:rFonts w:cs="Arial"/>
          <w:color w:val="BFBFBF" w:themeColor="background1" w:themeShade="BF"/>
          <w:sz w:val="24"/>
        </w:rPr>
      </w:pPr>
    </w:p>
    <w:p w14:paraId="3B96E801" w14:textId="274F3A31" w:rsidR="00363D29" w:rsidRDefault="00363D29" w:rsidP="002B21BF">
      <w:pPr>
        <w:jc w:val="center"/>
        <w:rPr>
          <w:rFonts w:cs="Arial"/>
          <w:color w:val="BFBFBF" w:themeColor="background1" w:themeShade="BF"/>
          <w:sz w:val="24"/>
        </w:rPr>
      </w:pPr>
    </w:p>
    <w:p w14:paraId="25783CC0" w14:textId="10BF4827" w:rsidR="00363D29" w:rsidRDefault="00363D29" w:rsidP="002B21BF">
      <w:pPr>
        <w:jc w:val="center"/>
        <w:rPr>
          <w:rFonts w:cs="Arial"/>
          <w:color w:val="BFBFBF" w:themeColor="background1" w:themeShade="BF"/>
          <w:sz w:val="24"/>
        </w:rPr>
      </w:pPr>
    </w:p>
    <w:p w14:paraId="153FAEB4" w14:textId="471DDB26" w:rsidR="00363D29" w:rsidRDefault="00363D29" w:rsidP="002B21BF">
      <w:pPr>
        <w:jc w:val="center"/>
        <w:rPr>
          <w:rFonts w:cs="Arial"/>
          <w:color w:val="BFBFBF" w:themeColor="background1" w:themeShade="BF"/>
          <w:sz w:val="32"/>
          <w:szCs w:val="28"/>
        </w:rPr>
      </w:pPr>
    </w:p>
    <w:p w14:paraId="5F6D1DA4" w14:textId="7816F870" w:rsidR="00363D29" w:rsidRDefault="00363D29" w:rsidP="002B21BF">
      <w:pPr>
        <w:jc w:val="center"/>
        <w:rPr>
          <w:rFonts w:cs="Arial"/>
          <w:color w:val="BFBFBF" w:themeColor="background1" w:themeShade="BF"/>
          <w:sz w:val="32"/>
          <w:szCs w:val="28"/>
        </w:rPr>
      </w:pPr>
    </w:p>
    <w:p w14:paraId="2445D50E" w14:textId="260B3103" w:rsidR="00363D29" w:rsidRDefault="00363D29" w:rsidP="002B21BF">
      <w:pPr>
        <w:jc w:val="center"/>
        <w:rPr>
          <w:rFonts w:cs="Arial"/>
          <w:color w:val="BFBFBF" w:themeColor="background1" w:themeShade="BF"/>
          <w:sz w:val="32"/>
          <w:szCs w:val="28"/>
        </w:rPr>
      </w:pPr>
    </w:p>
    <w:p w14:paraId="1688811A" w14:textId="77777777" w:rsidR="00A93250" w:rsidRPr="002A1584" w:rsidRDefault="00A93250" w:rsidP="002B21BF">
      <w:pPr>
        <w:jc w:val="center"/>
        <w:rPr>
          <w:rFonts w:ascii="Times New Roman" w:hAnsi="Times New Roman" w:cs="Times New Roman"/>
          <w:color w:val="2F5496"/>
          <w:sz w:val="44"/>
          <w:szCs w:val="40"/>
        </w:rPr>
      </w:pPr>
    </w:p>
    <w:p w14:paraId="23C4504D" w14:textId="4CBA5319" w:rsidR="00402886" w:rsidRDefault="00A93250" w:rsidP="00167F12">
      <w:pPr>
        <w:tabs>
          <w:tab w:val="left" w:pos="4305"/>
          <w:tab w:val="center" w:pos="5269"/>
          <w:tab w:val="right" w:pos="10538"/>
        </w:tabs>
        <w:rPr>
          <w:lang w:eastAsia="ja-JP"/>
        </w:rPr>
      </w:pPr>
      <w:r>
        <w:rPr>
          <w:rFonts w:ascii="Times New Roman" w:hAnsi="Times New Roman" w:cs="Times New Roman"/>
          <w:color w:val="2F5496"/>
          <w:sz w:val="44"/>
          <w:szCs w:val="40"/>
        </w:rPr>
        <w:tab/>
      </w:r>
    </w:p>
    <w:sdt>
      <w:sdtPr>
        <w:rPr>
          <w:rFonts w:ascii="Arial Narrow" w:eastAsiaTheme="minorHAnsi" w:hAnsi="Arial Narrow" w:cstheme="minorBidi"/>
          <w:b w:val="0"/>
          <w:bCs w:val="0"/>
          <w:color w:val="404040"/>
          <w:sz w:val="20"/>
          <w:szCs w:val="22"/>
          <w:lang w:val="es-ES" w:eastAsia="en-US"/>
        </w:rPr>
        <w:id w:val="-878398114"/>
        <w:docPartObj>
          <w:docPartGallery w:val="Table of Contents"/>
          <w:docPartUnique/>
        </w:docPartObj>
      </w:sdtPr>
      <w:sdtEndPr/>
      <w:sdtContent>
        <w:p w14:paraId="1433BF04" w14:textId="683938A3" w:rsidR="00CE6B99" w:rsidRPr="00CE6B99" w:rsidRDefault="00B14F64" w:rsidP="001065C2">
          <w:pPr>
            <w:pStyle w:val="TtuloTDC"/>
            <w:spacing w:before="0"/>
            <w:jc w:val="center"/>
            <w:rPr>
              <w:rFonts w:ascii="Arial Narrow" w:hAnsi="Arial Narrow"/>
              <w:color w:val="0070C0"/>
              <w:sz w:val="36"/>
              <w:szCs w:val="36"/>
            </w:rPr>
          </w:pPr>
          <w:r>
            <w:rPr>
              <w:rFonts w:ascii="Arial Narrow" w:hAnsi="Arial Narrow"/>
              <w:color w:val="0070C0"/>
              <w:sz w:val="36"/>
              <w:szCs w:val="36"/>
              <w:lang w:val="es-ES"/>
            </w:rPr>
            <w:t>Í</w:t>
          </w:r>
          <w:r w:rsidR="00CE6B99" w:rsidRPr="00CE6B99">
            <w:rPr>
              <w:rFonts w:ascii="Arial Narrow" w:hAnsi="Arial Narrow"/>
              <w:color w:val="0070C0"/>
              <w:sz w:val="36"/>
              <w:szCs w:val="36"/>
              <w:lang w:val="es-ES"/>
            </w:rPr>
            <w:t>ndice</w:t>
          </w:r>
        </w:p>
        <w:p w14:paraId="138D067F" w14:textId="2B90A19D" w:rsidR="005279BD" w:rsidRDefault="00CE6B99">
          <w:pPr>
            <w:pStyle w:val="TDC1"/>
            <w:rPr>
              <w:rFonts w:asciiTheme="minorHAnsi" w:eastAsiaTheme="minorEastAsia" w:hAnsiTheme="minorHAnsi" w:cstheme="minorBidi"/>
              <w:color w:val="auto"/>
              <w:sz w:val="22"/>
              <w:lang w:eastAsia="es-BO"/>
            </w:rPr>
          </w:pPr>
          <w:r w:rsidRPr="00CE6B99">
            <w:fldChar w:fldCharType="begin"/>
          </w:r>
          <w:r w:rsidRPr="00CE6B99">
            <w:instrText xml:space="preserve"> TOC \o "1-3" \h \z \u </w:instrText>
          </w:r>
          <w:r w:rsidRPr="00CE6B99">
            <w:fldChar w:fldCharType="separate"/>
          </w:r>
          <w:hyperlink w:anchor="_Toc68535775" w:history="1">
            <w:r w:rsidR="005279BD" w:rsidRPr="001A1BE7">
              <w:rPr>
                <w:rStyle w:val="Hipervnculo"/>
                <w:rFonts w:eastAsia="Yu Gothic Medium"/>
              </w:rPr>
              <w:t>“ELABORACIÓN DE ENSILAJE PARA LA EPOCA SECA”</w:t>
            </w:r>
            <w:r w:rsidR="005279BD">
              <w:rPr>
                <w:webHidden/>
              </w:rPr>
              <w:tab/>
            </w:r>
            <w:r w:rsidR="005279BD">
              <w:rPr>
                <w:webHidden/>
              </w:rPr>
              <w:fldChar w:fldCharType="begin"/>
            </w:r>
            <w:r w:rsidR="005279BD">
              <w:rPr>
                <w:webHidden/>
              </w:rPr>
              <w:instrText xml:space="preserve"> PAGEREF _Toc68535775 \h </w:instrText>
            </w:r>
            <w:r w:rsidR="005279BD">
              <w:rPr>
                <w:webHidden/>
              </w:rPr>
            </w:r>
            <w:r w:rsidR="005279BD">
              <w:rPr>
                <w:webHidden/>
              </w:rPr>
              <w:fldChar w:fldCharType="separate"/>
            </w:r>
            <w:r w:rsidR="005279BD">
              <w:rPr>
                <w:webHidden/>
              </w:rPr>
              <w:t>2</w:t>
            </w:r>
            <w:r w:rsidR="005279BD">
              <w:rPr>
                <w:webHidden/>
              </w:rPr>
              <w:fldChar w:fldCharType="end"/>
            </w:r>
          </w:hyperlink>
        </w:p>
        <w:p w14:paraId="243EFE5F" w14:textId="57AC8D22" w:rsidR="005279BD" w:rsidRDefault="005279BD">
          <w:pPr>
            <w:pStyle w:val="TDC2"/>
            <w:rPr>
              <w:rFonts w:asciiTheme="minorHAnsi" w:eastAsiaTheme="minorEastAsia" w:hAnsiTheme="minorHAnsi" w:cstheme="minorBidi"/>
              <w:b w:val="0"/>
              <w:bCs w:val="0"/>
              <w:color w:val="auto"/>
              <w:spacing w:val="0"/>
              <w:w w:val="100"/>
              <w:sz w:val="22"/>
              <w:szCs w:val="22"/>
              <w:lang w:eastAsia="es-BO"/>
            </w:rPr>
          </w:pPr>
          <w:hyperlink w:anchor="_Toc68535776" w:history="1">
            <w:r w:rsidRPr="001A1BE7">
              <w:rPr>
                <w:rStyle w:val="Hipervnculo"/>
              </w:rPr>
              <w:t>1.1</w:t>
            </w:r>
            <w:r>
              <w:rPr>
                <w:rFonts w:asciiTheme="minorHAnsi" w:eastAsiaTheme="minorEastAsia" w:hAnsiTheme="minorHAnsi" w:cstheme="minorBidi"/>
                <w:b w:val="0"/>
                <w:bCs w:val="0"/>
                <w:color w:val="auto"/>
                <w:spacing w:val="0"/>
                <w:w w:val="100"/>
                <w:sz w:val="22"/>
                <w:szCs w:val="22"/>
                <w:lang w:eastAsia="es-BO"/>
              </w:rPr>
              <w:tab/>
            </w:r>
            <w:r w:rsidRPr="001A1BE7">
              <w:rPr>
                <w:rStyle w:val="Hipervnculo"/>
              </w:rPr>
              <w:t>INTRODUCCIÓN</w:t>
            </w:r>
            <w:r>
              <w:rPr>
                <w:webHidden/>
              </w:rPr>
              <w:tab/>
            </w:r>
            <w:r>
              <w:rPr>
                <w:webHidden/>
              </w:rPr>
              <w:fldChar w:fldCharType="begin"/>
            </w:r>
            <w:r>
              <w:rPr>
                <w:webHidden/>
              </w:rPr>
              <w:instrText xml:space="preserve"> PAGEREF _Toc68535776 \h </w:instrText>
            </w:r>
            <w:r>
              <w:rPr>
                <w:webHidden/>
              </w:rPr>
            </w:r>
            <w:r>
              <w:rPr>
                <w:webHidden/>
              </w:rPr>
              <w:fldChar w:fldCharType="separate"/>
            </w:r>
            <w:r>
              <w:rPr>
                <w:webHidden/>
              </w:rPr>
              <w:t>2</w:t>
            </w:r>
            <w:r>
              <w:rPr>
                <w:webHidden/>
              </w:rPr>
              <w:fldChar w:fldCharType="end"/>
            </w:r>
          </w:hyperlink>
        </w:p>
        <w:p w14:paraId="1FB139E3" w14:textId="339A9639" w:rsidR="005279BD" w:rsidRDefault="005279BD">
          <w:pPr>
            <w:pStyle w:val="TDC2"/>
            <w:rPr>
              <w:rFonts w:asciiTheme="minorHAnsi" w:eastAsiaTheme="minorEastAsia" w:hAnsiTheme="minorHAnsi" w:cstheme="minorBidi"/>
              <w:b w:val="0"/>
              <w:bCs w:val="0"/>
              <w:color w:val="auto"/>
              <w:spacing w:val="0"/>
              <w:w w:val="100"/>
              <w:sz w:val="22"/>
              <w:szCs w:val="22"/>
              <w:lang w:eastAsia="es-BO"/>
            </w:rPr>
          </w:pPr>
          <w:hyperlink w:anchor="_Toc68535777" w:history="1">
            <w:r w:rsidRPr="001A1BE7">
              <w:rPr>
                <w:rStyle w:val="Hipervnculo"/>
              </w:rPr>
              <w:t>1.2</w:t>
            </w:r>
            <w:r>
              <w:rPr>
                <w:rFonts w:asciiTheme="minorHAnsi" w:eastAsiaTheme="minorEastAsia" w:hAnsiTheme="minorHAnsi" w:cstheme="minorBidi"/>
                <w:b w:val="0"/>
                <w:bCs w:val="0"/>
                <w:color w:val="auto"/>
                <w:spacing w:val="0"/>
                <w:w w:val="100"/>
                <w:sz w:val="22"/>
                <w:szCs w:val="22"/>
                <w:lang w:eastAsia="es-BO"/>
              </w:rPr>
              <w:tab/>
            </w:r>
            <w:r w:rsidRPr="001A1BE7">
              <w:rPr>
                <w:rStyle w:val="Hipervnculo"/>
              </w:rPr>
              <w:t>ESTRATEGIA – ELABORACIÓN DE ENSILAJE</w:t>
            </w:r>
            <w:r>
              <w:rPr>
                <w:webHidden/>
              </w:rPr>
              <w:tab/>
            </w:r>
            <w:r>
              <w:rPr>
                <w:webHidden/>
              </w:rPr>
              <w:fldChar w:fldCharType="begin"/>
            </w:r>
            <w:r>
              <w:rPr>
                <w:webHidden/>
              </w:rPr>
              <w:instrText xml:space="preserve"> PAGEREF _Toc68535777 \h </w:instrText>
            </w:r>
            <w:r>
              <w:rPr>
                <w:webHidden/>
              </w:rPr>
            </w:r>
            <w:r>
              <w:rPr>
                <w:webHidden/>
              </w:rPr>
              <w:fldChar w:fldCharType="separate"/>
            </w:r>
            <w:r>
              <w:rPr>
                <w:webHidden/>
              </w:rPr>
              <w:t>2</w:t>
            </w:r>
            <w:r>
              <w:rPr>
                <w:webHidden/>
              </w:rPr>
              <w:fldChar w:fldCharType="end"/>
            </w:r>
          </w:hyperlink>
        </w:p>
        <w:p w14:paraId="6D0675DB" w14:textId="36774101" w:rsidR="005279BD" w:rsidRDefault="005279BD">
          <w:pPr>
            <w:pStyle w:val="TDC2"/>
            <w:rPr>
              <w:rFonts w:asciiTheme="minorHAnsi" w:eastAsiaTheme="minorEastAsia" w:hAnsiTheme="minorHAnsi" w:cstheme="minorBidi"/>
              <w:b w:val="0"/>
              <w:bCs w:val="0"/>
              <w:color w:val="auto"/>
              <w:spacing w:val="0"/>
              <w:w w:val="100"/>
              <w:sz w:val="22"/>
              <w:szCs w:val="22"/>
              <w:lang w:eastAsia="es-BO"/>
            </w:rPr>
          </w:pPr>
          <w:hyperlink w:anchor="_Toc68535778" w:history="1">
            <w:r w:rsidRPr="001A1BE7">
              <w:rPr>
                <w:rStyle w:val="Hipervnculo"/>
              </w:rPr>
              <w:t>1.3</w:t>
            </w:r>
            <w:r>
              <w:rPr>
                <w:rFonts w:asciiTheme="minorHAnsi" w:eastAsiaTheme="minorEastAsia" w:hAnsiTheme="minorHAnsi" w:cstheme="minorBidi"/>
                <w:b w:val="0"/>
                <w:bCs w:val="0"/>
                <w:color w:val="auto"/>
                <w:spacing w:val="0"/>
                <w:w w:val="100"/>
                <w:sz w:val="22"/>
                <w:szCs w:val="22"/>
                <w:lang w:eastAsia="es-BO"/>
              </w:rPr>
              <w:tab/>
            </w:r>
            <w:r w:rsidRPr="001A1BE7">
              <w:rPr>
                <w:rStyle w:val="Hipervnculo"/>
              </w:rPr>
              <w:t>OBJETIVO  Y VENTAJAS</w:t>
            </w:r>
            <w:r>
              <w:rPr>
                <w:webHidden/>
              </w:rPr>
              <w:tab/>
            </w:r>
            <w:r>
              <w:rPr>
                <w:webHidden/>
              </w:rPr>
              <w:fldChar w:fldCharType="begin"/>
            </w:r>
            <w:r>
              <w:rPr>
                <w:webHidden/>
              </w:rPr>
              <w:instrText xml:space="preserve"> PAGEREF _Toc68535778 \h </w:instrText>
            </w:r>
            <w:r>
              <w:rPr>
                <w:webHidden/>
              </w:rPr>
            </w:r>
            <w:r>
              <w:rPr>
                <w:webHidden/>
              </w:rPr>
              <w:fldChar w:fldCharType="separate"/>
            </w:r>
            <w:r>
              <w:rPr>
                <w:webHidden/>
              </w:rPr>
              <w:t>3</w:t>
            </w:r>
            <w:r>
              <w:rPr>
                <w:webHidden/>
              </w:rPr>
              <w:fldChar w:fldCharType="end"/>
            </w:r>
          </w:hyperlink>
        </w:p>
        <w:p w14:paraId="2BE43BD6" w14:textId="7773BA88" w:rsidR="005279BD" w:rsidRDefault="005279BD">
          <w:pPr>
            <w:pStyle w:val="TDC2"/>
            <w:rPr>
              <w:rFonts w:asciiTheme="minorHAnsi" w:eastAsiaTheme="minorEastAsia" w:hAnsiTheme="minorHAnsi" w:cstheme="minorBidi"/>
              <w:b w:val="0"/>
              <w:bCs w:val="0"/>
              <w:color w:val="auto"/>
              <w:spacing w:val="0"/>
              <w:w w:val="100"/>
              <w:sz w:val="22"/>
              <w:szCs w:val="22"/>
              <w:lang w:eastAsia="es-BO"/>
            </w:rPr>
          </w:pPr>
          <w:hyperlink w:anchor="_Toc68535779" w:history="1">
            <w:r w:rsidRPr="001A1BE7">
              <w:rPr>
                <w:rStyle w:val="Hipervnculo"/>
              </w:rPr>
              <w:t>1.4</w:t>
            </w:r>
            <w:r>
              <w:rPr>
                <w:rFonts w:asciiTheme="minorHAnsi" w:eastAsiaTheme="minorEastAsia" w:hAnsiTheme="minorHAnsi" w:cstheme="minorBidi"/>
                <w:b w:val="0"/>
                <w:bCs w:val="0"/>
                <w:color w:val="auto"/>
                <w:spacing w:val="0"/>
                <w:w w:val="100"/>
                <w:sz w:val="22"/>
                <w:szCs w:val="22"/>
                <w:lang w:eastAsia="es-BO"/>
              </w:rPr>
              <w:tab/>
            </w:r>
            <w:r w:rsidRPr="001A1BE7">
              <w:rPr>
                <w:rStyle w:val="Hipervnculo"/>
              </w:rPr>
              <w:t>PROCESO DE ELABORACIÓN DE ENSILAJE</w:t>
            </w:r>
            <w:r>
              <w:rPr>
                <w:webHidden/>
              </w:rPr>
              <w:tab/>
            </w:r>
            <w:r>
              <w:rPr>
                <w:webHidden/>
              </w:rPr>
              <w:fldChar w:fldCharType="begin"/>
            </w:r>
            <w:r>
              <w:rPr>
                <w:webHidden/>
              </w:rPr>
              <w:instrText xml:space="preserve"> PAGEREF _Toc68535779 \h </w:instrText>
            </w:r>
            <w:r>
              <w:rPr>
                <w:webHidden/>
              </w:rPr>
            </w:r>
            <w:r>
              <w:rPr>
                <w:webHidden/>
              </w:rPr>
              <w:fldChar w:fldCharType="separate"/>
            </w:r>
            <w:r>
              <w:rPr>
                <w:webHidden/>
              </w:rPr>
              <w:t>3</w:t>
            </w:r>
            <w:r>
              <w:rPr>
                <w:webHidden/>
              </w:rPr>
              <w:fldChar w:fldCharType="end"/>
            </w:r>
          </w:hyperlink>
        </w:p>
        <w:p w14:paraId="6DD83C28" w14:textId="0A1A38CA" w:rsidR="005279BD" w:rsidRDefault="005279BD">
          <w:pPr>
            <w:pStyle w:val="TDC1"/>
            <w:rPr>
              <w:rFonts w:asciiTheme="minorHAnsi" w:eastAsiaTheme="minorEastAsia" w:hAnsiTheme="minorHAnsi" w:cstheme="minorBidi"/>
              <w:color w:val="auto"/>
              <w:sz w:val="22"/>
              <w:lang w:eastAsia="es-BO"/>
            </w:rPr>
          </w:pPr>
          <w:hyperlink w:anchor="_Toc68535780" w:history="1">
            <w:r w:rsidRPr="001A1BE7">
              <w:rPr>
                <w:rStyle w:val="Hipervnculo"/>
                <w:rFonts w:eastAsia="Yu Gothic Medium"/>
              </w:rPr>
              <w:t>“SISTEMA DE RIEGO POR GOTEO”</w:t>
            </w:r>
            <w:r>
              <w:rPr>
                <w:webHidden/>
              </w:rPr>
              <w:tab/>
            </w:r>
            <w:r>
              <w:rPr>
                <w:webHidden/>
              </w:rPr>
              <w:fldChar w:fldCharType="begin"/>
            </w:r>
            <w:r>
              <w:rPr>
                <w:webHidden/>
              </w:rPr>
              <w:instrText xml:space="preserve"> PAGEREF _Toc68535780 \h </w:instrText>
            </w:r>
            <w:r>
              <w:rPr>
                <w:webHidden/>
              </w:rPr>
            </w:r>
            <w:r>
              <w:rPr>
                <w:webHidden/>
              </w:rPr>
              <w:fldChar w:fldCharType="separate"/>
            </w:r>
            <w:r>
              <w:rPr>
                <w:webHidden/>
              </w:rPr>
              <w:t>7</w:t>
            </w:r>
            <w:r>
              <w:rPr>
                <w:webHidden/>
              </w:rPr>
              <w:fldChar w:fldCharType="end"/>
            </w:r>
          </w:hyperlink>
        </w:p>
        <w:p w14:paraId="1B88CC4F" w14:textId="594359B0" w:rsidR="005279BD" w:rsidRDefault="005279BD">
          <w:pPr>
            <w:pStyle w:val="TDC2"/>
            <w:rPr>
              <w:rFonts w:asciiTheme="minorHAnsi" w:eastAsiaTheme="minorEastAsia" w:hAnsiTheme="minorHAnsi" w:cstheme="minorBidi"/>
              <w:b w:val="0"/>
              <w:bCs w:val="0"/>
              <w:color w:val="auto"/>
              <w:spacing w:val="0"/>
              <w:w w:val="100"/>
              <w:sz w:val="22"/>
              <w:szCs w:val="22"/>
              <w:lang w:eastAsia="es-BO"/>
            </w:rPr>
          </w:pPr>
          <w:hyperlink w:anchor="_Toc68535781" w:history="1">
            <w:r w:rsidRPr="001A1BE7">
              <w:rPr>
                <w:rStyle w:val="Hipervnculo"/>
              </w:rPr>
              <w:t>2.1</w:t>
            </w:r>
            <w:r>
              <w:rPr>
                <w:rFonts w:asciiTheme="minorHAnsi" w:eastAsiaTheme="minorEastAsia" w:hAnsiTheme="minorHAnsi" w:cstheme="minorBidi"/>
                <w:b w:val="0"/>
                <w:bCs w:val="0"/>
                <w:color w:val="auto"/>
                <w:spacing w:val="0"/>
                <w:w w:val="100"/>
                <w:sz w:val="22"/>
                <w:szCs w:val="22"/>
                <w:lang w:eastAsia="es-BO"/>
              </w:rPr>
              <w:tab/>
            </w:r>
            <w:r w:rsidRPr="001A1BE7">
              <w:rPr>
                <w:rStyle w:val="Hipervnculo"/>
              </w:rPr>
              <w:t>INTRODUCCIÓN</w:t>
            </w:r>
            <w:r>
              <w:rPr>
                <w:webHidden/>
              </w:rPr>
              <w:tab/>
            </w:r>
            <w:r>
              <w:rPr>
                <w:webHidden/>
              </w:rPr>
              <w:fldChar w:fldCharType="begin"/>
            </w:r>
            <w:r>
              <w:rPr>
                <w:webHidden/>
              </w:rPr>
              <w:instrText xml:space="preserve"> PAGEREF _Toc68535781 \h </w:instrText>
            </w:r>
            <w:r>
              <w:rPr>
                <w:webHidden/>
              </w:rPr>
            </w:r>
            <w:r>
              <w:rPr>
                <w:webHidden/>
              </w:rPr>
              <w:fldChar w:fldCharType="separate"/>
            </w:r>
            <w:r>
              <w:rPr>
                <w:webHidden/>
              </w:rPr>
              <w:t>7</w:t>
            </w:r>
            <w:r>
              <w:rPr>
                <w:webHidden/>
              </w:rPr>
              <w:fldChar w:fldCharType="end"/>
            </w:r>
          </w:hyperlink>
        </w:p>
        <w:p w14:paraId="2033B1BB" w14:textId="6A12BD40" w:rsidR="00CE6B99" w:rsidRDefault="00CE6B99" w:rsidP="001065C2">
          <w:pPr>
            <w:ind w:right="1418"/>
            <w:mirrorIndents/>
            <w:jc w:val="center"/>
          </w:pPr>
          <w:r w:rsidRPr="00CE6B99">
            <w:rPr>
              <w:rFonts w:ascii="Arial Narrow" w:hAnsi="Arial Narrow"/>
              <w:b/>
              <w:bCs/>
              <w:lang w:val="es-ES"/>
            </w:rPr>
            <w:fldChar w:fldCharType="end"/>
          </w:r>
        </w:p>
      </w:sdtContent>
    </w:sdt>
    <w:p w14:paraId="43ED1B41" w14:textId="3E9E00ED" w:rsidR="00402886" w:rsidRDefault="00402886" w:rsidP="00402886">
      <w:pPr>
        <w:rPr>
          <w:lang w:eastAsia="ja-JP"/>
        </w:rPr>
      </w:pPr>
    </w:p>
    <w:p w14:paraId="4E965F49" w14:textId="0DE6E5E9" w:rsidR="00CE6B99" w:rsidRDefault="00CE6B99" w:rsidP="00402886">
      <w:pPr>
        <w:rPr>
          <w:lang w:eastAsia="ja-JP"/>
        </w:rPr>
      </w:pPr>
    </w:p>
    <w:p w14:paraId="6E0ED3B0" w14:textId="49DC020B" w:rsidR="008E1EE2" w:rsidRDefault="008E1EE2" w:rsidP="00402886">
      <w:pPr>
        <w:rPr>
          <w:lang w:eastAsia="ja-JP"/>
        </w:rPr>
      </w:pPr>
    </w:p>
    <w:p w14:paraId="18474A9F" w14:textId="02067B73" w:rsidR="008E1EE2" w:rsidRDefault="008E1EE2" w:rsidP="00402886">
      <w:pPr>
        <w:rPr>
          <w:lang w:eastAsia="ja-JP"/>
        </w:rPr>
      </w:pPr>
    </w:p>
    <w:p w14:paraId="4DBA9B68" w14:textId="0AE8BA35" w:rsidR="008E1EE2" w:rsidRDefault="008E1EE2" w:rsidP="00402886">
      <w:pPr>
        <w:rPr>
          <w:lang w:eastAsia="ja-JP"/>
        </w:rPr>
      </w:pPr>
    </w:p>
    <w:p w14:paraId="1D3C2A12" w14:textId="2826AB77" w:rsidR="008E1EE2" w:rsidRDefault="008E1EE2" w:rsidP="00402886">
      <w:pPr>
        <w:rPr>
          <w:lang w:eastAsia="ja-JP"/>
        </w:rPr>
      </w:pPr>
    </w:p>
    <w:p w14:paraId="6E8CAD2C" w14:textId="25DC72FD" w:rsidR="008E1EE2" w:rsidRDefault="008E1EE2" w:rsidP="00402886">
      <w:pPr>
        <w:rPr>
          <w:lang w:eastAsia="ja-JP"/>
        </w:rPr>
      </w:pPr>
    </w:p>
    <w:p w14:paraId="15340D15" w14:textId="08E6A8D0" w:rsidR="008E1EE2" w:rsidRDefault="008E1EE2" w:rsidP="00402886">
      <w:pPr>
        <w:rPr>
          <w:lang w:eastAsia="ja-JP"/>
        </w:rPr>
      </w:pPr>
    </w:p>
    <w:p w14:paraId="13E6E04C" w14:textId="1B3787F2" w:rsidR="008E1EE2" w:rsidRDefault="008E1EE2" w:rsidP="00402886">
      <w:pPr>
        <w:rPr>
          <w:lang w:eastAsia="ja-JP"/>
        </w:rPr>
      </w:pPr>
    </w:p>
    <w:p w14:paraId="3C671B91" w14:textId="5A995C8C" w:rsidR="008E1EE2" w:rsidRDefault="008E1EE2" w:rsidP="00402886">
      <w:pPr>
        <w:rPr>
          <w:lang w:eastAsia="ja-JP"/>
        </w:rPr>
      </w:pPr>
    </w:p>
    <w:p w14:paraId="48803CA7" w14:textId="7AA3ABAE" w:rsidR="008E1EE2" w:rsidRDefault="008E1EE2" w:rsidP="00402886">
      <w:pPr>
        <w:rPr>
          <w:lang w:eastAsia="ja-JP"/>
        </w:rPr>
      </w:pPr>
    </w:p>
    <w:p w14:paraId="73FE2A51" w14:textId="78AA6C38" w:rsidR="008E1EE2" w:rsidRDefault="008E1EE2" w:rsidP="00402886">
      <w:pPr>
        <w:rPr>
          <w:lang w:eastAsia="ja-JP"/>
        </w:rPr>
      </w:pPr>
    </w:p>
    <w:p w14:paraId="3D0697DB" w14:textId="40FC7B9C" w:rsidR="008E1EE2" w:rsidRDefault="008E1EE2" w:rsidP="00402886">
      <w:pPr>
        <w:rPr>
          <w:lang w:eastAsia="ja-JP"/>
        </w:rPr>
      </w:pPr>
    </w:p>
    <w:p w14:paraId="311EDB5A" w14:textId="07D1D0B5" w:rsidR="008E1EE2" w:rsidRDefault="008E1EE2" w:rsidP="00402886">
      <w:pPr>
        <w:rPr>
          <w:lang w:eastAsia="ja-JP"/>
        </w:rPr>
      </w:pPr>
    </w:p>
    <w:p w14:paraId="17406E66" w14:textId="1DD7ECD7" w:rsidR="008E1EE2" w:rsidRDefault="008E1EE2" w:rsidP="00402886">
      <w:pPr>
        <w:rPr>
          <w:lang w:eastAsia="ja-JP"/>
        </w:rPr>
      </w:pPr>
    </w:p>
    <w:p w14:paraId="7FA5A6E7" w14:textId="1100F1F8" w:rsidR="008E1EE2" w:rsidRDefault="008E1EE2" w:rsidP="00402886">
      <w:pPr>
        <w:rPr>
          <w:lang w:eastAsia="ja-JP"/>
        </w:rPr>
      </w:pPr>
    </w:p>
    <w:p w14:paraId="6C4F68EB" w14:textId="3D78F78E" w:rsidR="008E1EE2" w:rsidRDefault="008E1EE2" w:rsidP="00402886">
      <w:pPr>
        <w:rPr>
          <w:lang w:eastAsia="ja-JP"/>
        </w:rPr>
      </w:pPr>
    </w:p>
    <w:p w14:paraId="64BDE9E9" w14:textId="64C37BFD" w:rsidR="008E1EE2" w:rsidRDefault="008E1EE2" w:rsidP="00402886">
      <w:pPr>
        <w:rPr>
          <w:lang w:eastAsia="ja-JP"/>
        </w:rPr>
      </w:pPr>
    </w:p>
    <w:p w14:paraId="3A788BC7" w14:textId="2312C1B9" w:rsidR="008E1EE2" w:rsidRDefault="008E1EE2" w:rsidP="00402886">
      <w:pPr>
        <w:rPr>
          <w:lang w:eastAsia="ja-JP"/>
        </w:rPr>
      </w:pPr>
    </w:p>
    <w:p w14:paraId="219E8F4E" w14:textId="77777777" w:rsidR="00167F12" w:rsidRDefault="00167F12" w:rsidP="00402886">
      <w:pPr>
        <w:rPr>
          <w:lang w:eastAsia="ja-JP"/>
        </w:rPr>
      </w:pPr>
    </w:p>
    <w:p w14:paraId="683C8D1A" w14:textId="75FE1D12" w:rsidR="008E1EE2" w:rsidRDefault="008E1EE2" w:rsidP="00402886">
      <w:pPr>
        <w:rPr>
          <w:lang w:eastAsia="ja-JP"/>
        </w:rPr>
      </w:pPr>
    </w:p>
    <w:p w14:paraId="30AE3AB2" w14:textId="270E7B95" w:rsidR="008E1EE2" w:rsidRDefault="008E1EE2" w:rsidP="00402886">
      <w:pPr>
        <w:rPr>
          <w:lang w:eastAsia="ja-JP"/>
        </w:rPr>
      </w:pPr>
    </w:p>
    <w:p w14:paraId="71A7D074" w14:textId="4DF4DD5D" w:rsidR="008E1EE2" w:rsidRDefault="008E1EE2" w:rsidP="00402886">
      <w:pPr>
        <w:rPr>
          <w:lang w:eastAsia="ja-JP"/>
        </w:rPr>
      </w:pPr>
    </w:p>
    <w:p w14:paraId="45DD0FED" w14:textId="77777777" w:rsidR="008E1EE2" w:rsidRDefault="008E1EE2" w:rsidP="00402886">
      <w:pPr>
        <w:rPr>
          <w:lang w:eastAsia="ja-JP"/>
        </w:rPr>
      </w:pPr>
    </w:p>
    <w:p w14:paraId="1441F059" w14:textId="77777777" w:rsidR="00CE6B99" w:rsidRDefault="00CE6B99" w:rsidP="00402886">
      <w:pPr>
        <w:rPr>
          <w:lang w:eastAsia="ja-JP"/>
        </w:rPr>
      </w:pPr>
    </w:p>
    <w:p w14:paraId="6E0D4CE9" w14:textId="1B791A28" w:rsidR="00402886" w:rsidRPr="00B17DD1" w:rsidRDefault="00402886" w:rsidP="00402886">
      <w:pPr>
        <w:rPr>
          <w:lang w:eastAsia="ja-JP"/>
        </w:rPr>
      </w:pPr>
    </w:p>
    <w:p w14:paraId="175B41E6" w14:textId="77777777" w:rsidR="00167F12" w:rsidRDefault="00167F12" w:rsidP="00167F12">
      <w:pPr>
        <w:tabs>
          <w:tab w:val="left" w:pos="1605"/>
          <w:tab w:val="center" w:pos="4419"/>
        </w:tabs>
        <w:jc w:val="center"/>
        <w:rPr>
          <w:rFonts w:eastAsia="Yu Gothic Medium"/>
          <w:b/>
          <w:color w:val="0070C0"/>
          <w:sz w:val="24"/>
          <w:szCs w:val="24"/>
        </w:rPr>
      </w:pPr>
    </w:p>
    <w:p w14:paraId="33B500E0" w14:textId="0DD997EE" w:rsidR="003D54EF" w:rsidRDefault="003D54EF" w:rsidP="00B17DD1">
      <w:pPr>
        <w:tabs>
          <w:tab w:val="left" w:pos="1605"/>
          <w:tab w:val="center" w:pos="4419"/>
        </w:tabs>
        <w:jc w:val="center"/>
        <w:rPr>
          <w:rFonts w:eastAsia="Yu Gothic Medium"/>
          <w:b/>
          <w:color w:val="0070C0"/>
          <w:sz w:val="56"/>
          <w:szCs w:val="56"/>
        </w:rPr>
      </w:pPr>
    </w:p>
    <w:p w14:paraId="6FA63171" w14:textId="44EE43C1" w:rsidR="00363D29" w:rsidRDefault="00363D29" w:rsidP="00B17DD1">
      <w:pPr>
        <w:tabs>
          <w:tab w:val="left" w:pos="1605"/>
          <w:tab w:val="center" w:pos="4419"/>
        </w:tabs>
        <w:jc w:val="center"/>
        <w:rPr>
          <w:rFonts w:eastAsia="Yu Gothic Medium"/>
          <w:b/>
          <w:color w:val="0070C0"/>
          <w:sz w:val="56"/>
          <w:szCs w:val="56"/>
        </w:rPr>
      </w:pPr>
    </w:p>
    <w:p w14:paraId="03AA0D85" w14:textId="2DD568F4" w:rsidR="00363D29" w:rsidRDefault="00363D29" w:rsidP="00B17DD1">
      <w:pPr>
        <w:tabs>
          <w:tab w:val="left" w:pos="1605"/>
          <w:tab w:val="center" w:pos="4419"/>
        </w:tabs>
        <w:jc w:val="center"/>
        <w:rPr>
          <w:rFonts w:eastAsia="Yu Gothic Medium"/>
          <w:b/>
          <w:color w:val="0070C0"/>
          <w:sz w:val="56"/>
          <w:szCs w:val="56"/>
        </w:rPr>
      </w:pPr>
    </w:p>
    <w:p w14:paraId="6F2836F9" w14:textId="74D1E298" w:rsidR="00363D29" w:rsidRDefault="00363D29" w:rsidP="00B17DD1">
      <w:pPr>
        <w:tabs>
          <w:tab w:val="left" w:pos="1605"/>
          <w:tab w:val="center" w:pos="4419"/>
        </w:tabs>
        <w:jc w:val="center"/>
        <w:rPr>
          <w:rFonts w:eastAsia="Yu Gothic Medium"/>
          <w:b/>
          <w:color w:val="0070C0"/>
          <w:sz w:val="56"/>
          <w:szCs w:val="56"/>
        </w:rPr>
      </w:pPr>
    </w:p>
    <w:p w14:paraId="32EED00A" w14:textId="0EAFDBFD" w:rsidR="00363D29" w:rsidRDefault="00363D29" w:rsidP="00B17DD1">
      <w:pPr>
        <w:tabs>
          <w:tab w:val="left" w:pos="1605"/>
          <w:tab w:val="center" w:pos="4419"/>
        </w:tabs>
        <w:jc w:val="center"/>
        <w:rPr>
          <w:rFonts w:eastAsia="Yu Gothic Medium"/>
          <w:b/>
          <w:color w:val="0070C0"/>
          <w:sz w:val="56"/>
          <w:szCs w:val="56"/>
        </w:rPr>
      </w:pPr>
    </w:p>
    <w:p w14:paraId="0B972FE9" w14:textId="4215BD8F" w:rsidR="00363D29" w:rsidRDefault="00363D29" w:rsidP="00B17DD1">
      <w:pPr>
        <w:tabs>
          <w:tab w:val="left" w:pos="1605"/>
          <w:tab w:val="center" w:pos="4419"/>
        </w:tabs>
        <w:jc w:val="center"/>
        <w:rPr>
          <w:rFonts w:eastAsia="Yu Gothic Medium"/>
          <w:b/>
          <w:color w:val="0070C0"/>
          <w:sz w:val="56"/>
          <w:szCs w:val="56"/>
        </w:rPr>
      </w:pPr>
    </w:p>
    <w:p w14:paraId="5715EE77" w14:textId="77777777" w:rsidR="00363D29" w:rsidRDefault="00363D29" w:rsidP="00B17DD1">
      <w:pPr>
        <w:tabs>
          <w:tab w:val="left" w:pos="1605"/>
          <w:tab w:val="center" w:pos="4419"/>
        </w:tabs>
        <w:jc w:val="center"/>
        <w:rPr>
          <w:rFonts w:eastAsia="Yu Gothic Medium"/>
          <w:b/>
          <w:color w:val="0070C0"/>
          <w:sz w:val="56"/>
          <w:szCs w:val="56"/>
        </w:rPr>
      </w:pPr>
    </w:p>
    <w:p w14:paraId="79B3B228" w14:textId="1156B51D" w:rsidR="003D54EF" w:rsidRDefault="00167F12" w:rsidP="00E1204B">
      <w:pPr>
        <w:pStyle w:val="Ttulo1"/>
        <w:jc w:val="center"/>
        <w:rPr>
          <w:rFonts w:eastAsia="Yu Gothic Medium"/>
          <w:b w:val="0"/>
          <w:color w:val="0070C0"/>
          <w:sz w:val="56"/>
          <w:szCs w:val="56"/>
        </w:rPr>
      </w:pPr>
      <w:bookmarkStart w:id="0" w:name="_Toc68535775"/>
      <w:r w:rsidRPr="00B17DD1">
        <w:rPr>
          <w:rFonts w:eastAsia="Yu Gothic Medium"/>
          <w:b w:val="0"/>
          <w:color w:val="0070C0"/>
          <w:sz w:val="56"/>
          <w:szCs w:val="56"/>
        </w:rPr>
        <w:t>“</w:t>
      </w:r>
      <w:r w:rsidR="00E1204B">
        <w:rPr>
          <w:rFonts w:eastAsia="Yu Gothic Medium"/>
          <w:b w:val="0"/>
          <w:color w:val="0070C0"/>
          <w:sz w:val="56"/>
          <w:szCs w:val="56"/>
        </w:rPr>
        <w:t xml:space="preserve">ELABORACIÓN DE </w:t>
      </w:r>
      <w:r w:rsidR="00B17DD1" w:rsidRPr="00B17DD1">
        <w:rPr>
          <w:rFonts w:eastAsia="Yu Gothic Medium"/>
          <w:b w:val="0"/>
          <w:color w:val="0070C0"/>
          <w:sz w:val="56"/>
          <w:szCs w:val="56"/>
        </w:rPr>
        <w:t>ENSILAJE PARA L</w:t>
      </w:r>
      <w:r w:rsidR="00363D29">
        <w:rPr>
          <w:rFonts w:eastAsia="Yu Gothic Medium"/>
          <w:b w:val="0"/>
          <w:color w:val="0070C0"/>
          <w:sz w:val="56"/>
          <w:szCs w:val="56"/>
        </w:rPr>
        <w:t xml:space="preserve">A </w:t>
      </w:r>
      <w:r w:rsidR="003D54EF">
        <w:rPr>
          <w:rFonts w:eastAsia="Yu Gothic Medium"/>
          <w:b w:val="0"/>
          <w:color w:val="0070C0"/>
          <w:sz w:val="56"/>
          <w:szCs w:val="56"/>
        </w:rPr>
        <w:t>E</w:t>
      </w:r>
      <w:r w:rsidR="00B17DD1" w:rsidRPr="00B17DD1">
        <w:rPr>
          <w:rFonts w:eastAsia="Yu Gothic Medium"/>
          <w:b w:val="0"/>
          <w:color w:val="0070C0"/>
          <w:sz w:val="56"/>
          <w:szCs w:val="56"/>
        </w:rPr>
        <w:t>POCA SECA</w:t>
      </w:r>
      <w:r w:rsidRPr="00B17DD1">
        <w:rPr>
          <w:rFonts w:eastAsia="Yu Gothic Medium"/>
          <w:b w:val="0"/>
          <w:color w:val="0070C0"/>
          <w:sz w:val="56"/>
          <w:szCs w:val="56"/>
        </w:rPr>
        <w:t>”</w:t>
      </w:r>
      <w:bookmarkEnd w:id="0"/>
    </w:p>
    <w:p w14:paraId="4BFF3C36" w14:textId="651F37FC" w:rsidR="00167F12" w:rsidRPr="00B17DD1" w:rsidRDefault="00167F12" w:rsidP="00B17DD1">
      <w:pPr>
        <w:tabs>
          <w:tab w:val="left" w:pos="1605"/>
          <w:tab w:val="center" w:pos="4419"/>
        </w:tabs>
        <w:jc w:val="center"/>
        <w:rPr>
          <w:color w:val="0070C0"/>
          <w:sz w:val="48"/>
          <w:szCs w:val="52"/>
          <w:lang w:eastAsia="ja-JP"/>
        </w:rPr>
      </w:pPr>
      <w:r>
        <w:rPr>
          <w:lang w:eastAsia="ja-JP"/>
        </w:rPr>
        <w:tab/>
      </w:r>
    </w:p>
    <w:p w14:paraId="7C54B36E" w14:textId="77777777" w:rsidR="00167F12" w:rsidRPr="00402886" w:rsidRDefault="00167F12" w:rsidP="00402886">
      <w:pPr>
        <w:rPr>
          <w:lang w:eastAsia="ja-JP"/>
        </w:rPr>
      </w:pPr>
      <w:bookmarkStart w:id="1" w:name="_Hlk66094945"/>
    </w:p>
    <w:p w14:paraId="6B926438" w14:textId="3F4248B3" w:rsidR="00031ABC" w:rsidRPr="003D54EF" w:rsidRDefault="00B17DD1" w:rsidP="00C02A48">
      <w:pPr>
        <w:pStyle w:val="ochacontentheading"/>
        <w:numPr>
          <w:ilvl w:val="1"/>
          <w:numId w:val="9"/>
        </w:numPr>
        <w:pBdr>
          <w:left w:val="single" w:sz="4" w:space="4" w:color="0070C0"/>
          <w:bottom w:val="single" w:sz="4" w:space="1" w:color="0070C0"/>
          <w:right w:val="single" w:sz="4" w:space="4" w:color="0070C0"/>
        </w:pBdr>
        <w:shd w:val="clear" w:color="auto" w:fill="DAEEF3" w:themeFill="accent5" w:themeFillTint="33"/>
        <w:spacing w:before="0" w:after="0" w:line="240" w:lineRule="auto"/>
        <w:outlineLvl w:val="1"/>
        <w:rPr>
          <w:rFonts w:eastAsia="Yu Gothic Medium"/>
          <w:b/>
          <w:color w:val="0070C0"/>
          <w:sz w:val="28"/>
          <w:szCs w:val="28"/>
          <w:lang w:val="es-BO"/>
        </w:rPr>
      </w:pPr>
      <w:bookmarkStart w:id="2" w:name="_Toc68535776"/>
      <w:r w:rsidRPr="003D54EF">
        <w:rPr>
          <w:rFonts w:eastAsia="Yu Gothic Medium"/>
          <w:b/>
          <w:color w:val="0070C0"/>
          <w:sz w:val="28"/>
          <w:szCs w:val="28"/>
          <w:lang w:val="es-BO"/>
        </w:rPr>
        <w:t>INTRODUCCIÓN</w:t>
      </w:r>
      <w:bookmarkEnd w:id="2"/>
    </w:p>
    <w:p w14:paraId="6A1BA98F" w14:textId="77F47F36" w:rsidR="00031ABC" w:rsidRDefault="00031ABC" w:rsidP="00031ABC">
      <w:pPr>
        <w:pStyle w:val="ochacontenttext"/>
        <w:spacing w:after="0"/>
        <w:rPr>
          <w:rFonts w:cs="Arial"/>
          <w:sz w:val="22"/>
          <w:szCs w:val="22"/>
          <w:lang w:val="es-BO"/>
        </w:rPr>
      </w:pPr>
    </w:p>
    <w:bookmarkEnd w:id="1"/>
    <w:p w14:paraId="79C136EC" w14:textId="56AD0B84" w:rsidR="00B17DD1" w:rsidRPr="0048593C" w:rsidRDefault="00B17DD1" w:rsidP="00B17DD1">
      <w:pPr>
        <w:autoSpaceDE w:val="0"/>
        <w:autoSpaceDN w:val="0"/>
        <w:adjustRightInd w:val="0"/>
        <w:jc w:val="both"/>
        <w:rPr>
          <w:rFonts w:cs="Arial"/>
          <w:color w:val="000000"/>
          <w:sz w:val="22"/>
        </w:rPr>
      </w:pPr>
      <w:r w:rsidRPr="0048593C">
        <w:rPr>
          <w:rFonts w:cs="Arial"/>
          <w:sz w:val="22"/>
          <w:lang w:val="es-ES"/>
        </w:rPr>
        <w:t>Es posible conservar forrajes para el ganado cuando hay excedentes, para emplearlos en épocas críticas como la estación seca y los temporales de la estación lluviosa, cuando los pastos disminuyen en cantidad y calidad. El ensilaje y la henificación son prácticas que permiten guardar comida a base de forrajes para los animales. Su disponibilidad evita la pérdida de peso y retrasos en su reproducción y además contribuye a mantener la producción de leche y carne</w:t>
      </w:r>
      <w:r w:rsidRPr="0048593C">
        <w:rPr>
          <w:rFonts w:cs="Arial"/>
          <w:color w:val="000000"/>
          <w:sz w:val="22"/>
        </w:rPr>
        <w:t>.</w:t>
      </w:r>
    </w:p>
    <w:p w14:paraId="479FB818" w14:textId="55665532" w:rsidR="00B17DD1" w:rsidRPr="0048593C" w:rsidRDefault="00B17DD1" w:rsidP="00B17DD1">
      <w:pPr>
        <w:autoSpaceDE w:val="0"/>
        <w:autoSpaceDN w:val="0"/>
        <w:adjustRightInd w:val="0"/>
        <w:jc w:val="both"/>
        <w:rPr>
          <w:rFonts w:cs="Arial"/>
          <w:color w:val="000000"/>
          <w:sz w:val="22"/>
        </w:rPr>
      </w:pPr>
    </w:p>
    <w:p w14:paraId="51DF4F42" w14:textId="65D44DF2" w:rsidR="00B17DD1" w:rsidRPr="0048593C" w:rsidRDefault="00B17DD1" w:rsidP="00B17DD1">
      <w:pPr>
        <w:autoSpaceDE w:val="0"/>
        <w:autoSpaceDN w:val="0"/>
        <w:adjustRightInd w:val="0"/>
        <w:jc w:val="both"/>
        <w:rPr>
          <w:rFonts w:cs="Arial"/>
          <w:sz w:val="22"/>
          <w:lang w:val="es-ES"/>
        </w:rPr>
      </w:pPr>
      <w:r w:rsidRPr="0048593C">
        <w:rPr>
          <w:rFonts w:cs="Arial"/>
          <w:sz w:val="22"/>
          <w:lang w:val="es-ES"/>
        </w:rPr>
        <w:t>El ensilaje es una práctica que permite conservar los forrajes por medio de su fermentación controlada, manteniendo sus características nutritivas. Por su parte, la henificación es un proceso que reduce la presente en el forraje, lo que permite conservarlo por algún tiempo.</w:t>
      </w:r>
    </w:p>
    <w:p w14:paraId="6CD09DB5" w14:textId="52CCD976" w:rsidR="00B17DD1" w:rsidRPr="0048593C" w:rsidRDefault="00B17DD1" w:rsidP="00B17DD1">
      <w:pPr>
        <w:autoSpaceDE w:val="0"/>
        <w:autoSpaceDN w:val="0"/>
        <w:adjustRightInd w:val="0"/>
        <w:jc w:val="both"/>
        <w:rPr>
          <w:rFonts w:cs="Arial"/>
          <w:color w:val="000000"/>
          <w:sz w:val="22"/>
        </w:rPr>
      </w:pPr>
    </w:p>
    <w:p w14:paraId="454DEE42" w14:textId="08C5A863" w:rsidR="0048593C" w:rsidRPr="0048593C" w:rsidRDefault="00B17DD1" w:rsidP="0048593C">
      <w:pPr>
        <w:autoSpaceDE w:val="0"/>
        <w:autoSpaceDN w:val="0"/>
        <w:adjustRightInd w:val="0"/>
        <w:jc w:val="both"/>
        <w:rPr>
          <w:rFonts w:cs="Arial"/>
          <w:sz w:val="22"/>
          <w:lang w:val="es-ES"/>
        </w:rPr>
      </w:pPr>
      <w:r w:rsidRPr="0048593C">
        <w:rPr>
          <w:rFonts w:cs="Arial"/>
          <w:sz w:val="22"/>
          <w:lang w:val="es-ES"/>
        </w:rPr>
        <w:t xml:space="preserve">El productor debe basar su decisión de conservar forrajes </w:t>
      </w:r>
      <w:r w:rsidR="009B5FAA">
        <w:rPr>
          <w:rFonts w:cs="Arial"/>
          <w:sz w:val="22"/>
          <w:lang w:val="es-ES"/>
        </w:rPr>
        <w:t xml:space="preserve">como una estrategia de gestión del </w:t>
      </w:r>
      <w:r w:rsidR="00C24D67">
        <w:rPr>
          <w:rFonts w:cs="Arial"/>
          <w:sz w:val="22"/>
          <w:lang w:val="es-ES"/>
        </w:rPr>
        <w:t>riesgo agropecuario</w:t>
      </w:r>
      <w:r w:rsidR="009B5FAA">
        <w:rPr>
          <w:rFonts w:cs="Arial"/>
          <w:sz w:val="22"/>
          <w:lang w:val="es-ES"/>
        </w:rPr>
        <w:t>, considerando en la época seca no se tiene la disponibilidad de forraje de buena calidad y con la elaboración de ensilaje podrá contar con alimentos suficientes y de buena calidad así logrando productores resilientes ante la deficiencia de forraje para ganados.</w:t>
      </w:r>
    </w:p>
    <w:p w14:paraId="5A1D2B2C" w14:textId="77777777" w:rsidR="0048593C" w:rsidRDefault="0048593C" w:rsidP="0048593C">
      <w:pPr>
        <w:autoSpaceDE w:val="0"/>
        <w:autoSpaceDN w:val="0"/>
        <w:adjustRightInd w:val="0"/>
        <w:jc w:val="both"/>
        <w:rPr>
          <w:rFonts w:cs="Arial"/>
          <w:sz w:val="21"/>
          <w:szCs w:val="21"/>
          <w:lang w:val="es-ES"/>
        </w:rPr>
      </w:pPr>
      <w:bookmarkStart w:id="3" w:name="_Hlk66105464"/>
    </w:p>
    <w:p w14:paraId="0BB09EB8" w14:textId="77777777" w:rsidR="00AE181C" w:rsidRPr="00402886" w:rsidRDefault="00AE181C" w:rsidP="00AE181C">
      <w:pPr>
        <w:rPr>
          <w:lang w:eastAsia="ja-JP"/>
        </w:rPr>
      </w:pPr>
    </w:p>
    <w:p w14:paraId="11C5B371" w14:textId="75227387" w:rsidR="00AE181C" w:rsidRPr="003D54EF" w:rsidRDefault="00AE181C" w:rsidP="00C02A48">
      <w:pPr>
        <w:pStyle w:val="ochacontentheading"/>
        <w:numPr>
          <w:ilvl w:val="1"/>
          <w:numId w:val="9"/>
        </w:numPr>
        <w:pBdr>
          <w:left w:val="single" w:sz="2" w:space="4" w:color="0070C0"/>
          <w:bottom w:val="single" w:sz="2" w:space="1" w:color="0070C0"/>
          <w:right w:val="single" w:sz="2" w:space="4" w:color="0070C0"/>
        </w:pBdr>
        <w:shd w:val="clear" w:color="auto" w:fill="DAEEF3" w:themeFill="accent5" w:themeFillTint="33"/>
        <w:spacing w:before="0" w:after="0" w:line="240" w:lineRule="auto"/>
        <w:outlineLvl w:val="1"/>
        <w:rPr>
          <w:rFonts w:eastAsia="Yu Gothic Medium"/>
          <w:b/>
          <w:color w:val="0070C0"/>
          <w:sz w:val="28"/>
          <w:szCs w:val="28"/>
          <w:lang w:val="es-BO"/>
        </w:rPr>
      </w:pPr>
      <w:bookmarkStart w:id="4" w:name="_Toc68535777"/>
      <w:r w:rsidRPr="003D54EF">
        <w:rPr>
          <w:rFonts w:eastAsia="Yu Gothic Medium"/>
          <w:b/>
          <w:color w:val="0070C0"/>
          <w:sz w:val="28"/>
          <w:szCs w:val="28"/>
          <w:lang w:val="es-BO"/>
        </w:rPr>
        <w:t>ESTRATEGIA – ELABORACIÓN DE ENSILAJE</w:t>
      </w:r>
      <w:bookmarkEnd w:id="4"/>
    </w:p>
    <w:p w14:paraId="6881AB2C" w14:textId="77777777" w:rsidR="00AE181C" w:rsidRDefault="00AE181C" w:rsidP="00AE181C">
      <w:pPr>
        <w:pStyle w:val="ochacontenttext"/>
        <w:spacing w:after="0"/>
        <w:rPr>
          <w:rFonts w:cs="Arial"/>
          <w:sz w:val="22"/>
          <w:szCs w:val="22"/>
          <w:lang w:val="es-BO"/>
        </w:rPr>
      </w:pPr>
    </w:p>
    <w:bookmarkEnd w:id="3"/>
    <w:p w14:paraId="0AF4B4B5" w14:textId="77777777" w:rsidR="00AE181C" w:rsidRDefault="00AE181C" w:rsidP="0048593C">
      <w:pPr>
        <w:autoSpaceDE w:val="0"/>
        <w:autoSpaceDN w:val="0"/>
        <w:adjustRightInd w:val="0"/>
        <w:jc w:val="both"/>
        <w:rPr>
          <w:rFonts w:eastAsia="Yu Gothic Medium"/>
          <w:b/>
          <w:color w:val="FFFFFF" w:themeColor="background1"/>
          <w:sz w:val="28"/>
          <w:szCs w:val="28"/>
        </w:rPr>
      </w:pPr>
    </w:p>
    <w:p w14:paraId="2A7A0972" w14:textId="498C4195" w:rsidR="00AE181C" w:rsidRPr="00AE181C" w:rsidRDefault="00AE181C" w:rsidP="00AE181C">
      <w:pPr>
        <w:autoSpaceDE w:val="0"/>
        <w:autoSpaceDN w:val="0"/>
        <w:adjustRightInd w:val="0"/>
        <w:jc w:val="both"/>
        <w:rPr>
          <w:rFonts w:cs="Arial"/>
          <w:sz w:val="22"/>
          <w:lang w:val="es-ES"/>
        </w:rPr>
      </w:pPr>
      <w:r w:rsidRPr="00AE181C">
        <w:rPr>
          <w:rFonts w:cs="Arial"/>
          <w:sz w:val="22"/>
          <w:lang w:val="es-ES"/>
        </w:rPr>
        <w:t xml:space="preserve">El ensilaje es una práctica para la conservación de forrajes mediante un proceso de fermentación controlada bajo condiciones anaeróbicas, o sea en ausencia de </w:t>
      </w:r>
      <w:proofErr w:type="spellStart"/>
      <w:r w:rsidRPr="00AE181C">
        <w:rPr>
          <w:rFonts w:cs="Arial"/>
          <w:sz w:val="22"/>
          <w:lang w:val="es-ES"/>
        </w:rPr>
        <w:t>oxigeno</w:t>
      </w:r>
      <w:proofErr w:type="spellEnd"/>
      <w:r w:rsidRPr="00AE181C">
        <w:rPr>
          <w:rFonts w:cs="Arial"/>
          <w:sz w:val="22"/>
          <w:lang w:val="es-ES"/>
        </w:rPr>
        <w:t>, lo que evita que los forrajes se dañen, mientras que sus características se mantienen.</w:t>
      </w:r>
    </w:p>
    <w:p w14:paraId="03D61920" w14:textId="060E3732" w:rsidR="00AE181C" w:rsidRDefault="00AE181C" w:rsidP="00AE181C">
      <w:pPr>
        <w:autoSpaceDE w:val="0"/>
        <w:autoSpaceDN w:val="0"/>
        <w:adjustRightInd w:val="0"/>
        <w:jc w:val="both"/>
        <w:rPr>
          <w:rFonts w:cs="Arial"/>
          <w:sz w:val="22"/>
          <w:lang w:val="es-ES"/>
        </w:rPr>
      </w:pPr>
      <w:r w:rsidRPr="00AE181C">
        <w:rPr>
          <w:rFonts w:cs="Arial"/>
          <w:sz w:val="22"/>
          <w:lang w:val="es-ES"/>
        </w:rPr>
        <w:t>Esto se debe a que el nivel de acidez que se genera no permite el desarrollo de microorganismos que pudieran descomponer el material.</w:t>
      </w:r>
    </w:p>
    <w:p w14:paraId="6A6824D8" w14:textId="397A57BD" w:rsidR="009B5FAA" w:rsidRPr="00AE181C" w:rsidRDefault="009B5FAA" w:rsidP="009B5FAA">
      <w:pPr>
        <w:tabs>
          <w:tab w:val="left" w:pos="5775"/>
        </w:tabs>
        <w:autoSpaceDE w:val="0"/>
        <w:autoSpaceDN w:val="0"/>
        <w:adjustRightInd w:val="0"/>
        <w:jc w:val="both"/>
        <w:rPr>
          <w:rFonts w:cs="Arial"/>
          <w:sz w:val="22"/>
          <w:lang w:val="es-ES"/>
        </w:rPr>
      </w:pPr>
      <w:r>
        <w:rPr>
          <w:rFonts w:cs="Arial"/>
          <w:sz w:val="22"/>
          <w:lang w:val="es-ES"/>
        </w:rPr>
        <w:tab/>
      </w:r>
    </w:p>
    <w:p w14:paraId="0055A904" w14:textId="44AD7824" w:rsidR="009B5FAA" w:rsidRDefault="009B5FAA" w:rsidP="00AE181C">
      <w:pPr>
        <w:autoSpaceDE w:val="0"/>
        <w:autoSpaceDN w:val="0"/>
        <w:adjustRightInd w:val="0"/>
        <w:jc w:val="both"/>
        <w:rPr>
          <w:rFonts w:cs="Arial"/>
          <w:sz w:val="22"/>
          <w:lang w:val="es-ES"/>
        </w:rPr>
      </w:pPr>
      <w:r>
        <w:rPr>
          <w:rFonts w:cs="Arial"/>
          <w:sz w:val="22"/>
          <w:lang w:val="es-ES"/>
        </w:rPr>
        <w:t xml:space="preserve">Técnica </w:t>
      </w:r>
      <w:proofErr w:type="spellStart"/>
      <w:r>
        <w:rPr>
          <w:rFonts w:cs="Arial"/>
          <w:sz w:val="22"/>
          <w:lang w:val="es-ES"/>
        </w:rPr>
        <w:t>mas</w:t>
      </w:r>
      <w:proofErr w:type="spellEnd"/>
      <w:r>
        <w:rPr>
          <w:rFonts w:cs="Arial"/>
          <w:sz w:val="22"/>
          <w:lang w:val="es-ES"/>
        </w:rPr>
        <w:t xml:space="preserve"> utilizada para la conservación de forraje gramíneas que leguminosas. Científicamente se </w:t>
      </w:r>
      <w:proofErr w:type="spellStart"/>
      <w:r>
        <w:rPr>
          <w:rFonts w:cs="Arial"/>
          <w:sz w:val="22"/>
          <w:lang w:val="es-ES"/>
        </w:rPr>
        <w:t>vbase</w:t>
      </w:r>
      <w:proofErr w:type="spellEnd"/>
      <w:r>
        <w:rPr>
          <w:rFonts w:cs="Arial"/>
          <w:sz w:val="22"/>
          <w:lang w:val="es-ES"/>
        </w:rPr>
        <w:t xml:space="preserve"> en la transformación de carbohidratos solubles en ácidos orgánicos principalmente ácido láctico, estableciendo condiciones de acidez que inhiben el desarrollo bacteriano. </w:t>
      </w:r>
    </w:p>
    <w:p w14:paraId="4DE6E48E" w14:textId="2DDAEF82" w:rsidR="009B5FAA" w:rsidRDefault="009B5FAA" w:rsidP="00AE181C">
      <w:pPr>
        <w:autoSpaceDE w:val="0"/>
        <w:autoSpaceDN w:val="0"/>
        <w:adjustRightInd w:val="0"/>
        <w:jc w:val="both"/>
        <w:rPr>
          <w:rFonts w:cs="Arial"/>
          <w:sz w:val="22"/>
          <w:lang w:val="es-ES"/>
        </w:rPr>
      </w:pPr>
    </w:p>
    <w:p w14:paraId="4323127D" w14:textId="347C38E7" w:rsidR="009B5FAA" w:rsidRDefault="009B5FAA" w:rsidP="00AE181C">
      <w:pPr>
        <w:autoSpaceDE w:val="0"/>
        <w:autoSpaceDN w:val="0"/>
        <w:adjustRightInd w:val="0"/>
        <w:jc w:val="both"/>
        <w:rPr>
          <w:rFonts w:cs="Arial"/>
          <w:sz w:val="22"/>
          <w:lang w:val="es-ES"/>
        </w:rPr>
      </w:pPr>
      <w:r>
        <w:rPr>
          <w:rFonts w:cs="Arial"/>
          <w:sz w:val="22"/>
          <w:lang w:val="es-ES"/>
        </w:rPr>
        <w:lastRenderedPageBreak/>
        <w:t xml:space="preserve">El ensilaje es </w:t>
      </w:r>
      <w:r w:rsidR="00C24D67">
        <w:rPr>
          <w:rFonts w:cs="Arial"/>
          <w:sz w:val="22"/>
          <w:lang w:val="es-ES"/>
        </w:rPr>
        <w:t>un forraje picado verde</w:t>
      </w:r>
      <w:r>
        <w:rPr>
          <w:rFonts w:cs="Arial"/>
          <w:sz w:val="22"/>
          <w:lang w:val="es-ES"/>
        </w:rPr>
        <w:t xml:space="preserve"> (cebada, pastos, avena, alfa </w:t>
      </w:r>
      <w:proofErr w:type="spellStart"/>
      <w:r>
        <w:rPr>
          <w:rFonts w:cs="Arial"/>
          <w:sz w:val="22"/>
          <w:lang w:val="es-ES"/>
        </w:rPr>
        <w:t>alfa</w:t>
      </w:r>
      <w:proofErr w:type="spellEnd"/>
      <w:r>
        <w:rPr>
          <w:rFonts w:cs="Arial"/>
          <w:sz w:val="22"/>
          <w:lang w:val="es-ES"/>
        </w:rPr>
        <w:t xml:space="preserve">, </w:t>
      </w:r>
      <w:proofErr w:type="spellStart"/>
      <w:r>
        <w:rPr>
          <w:rFonts w:cs="Arial"/>
          <w:sz w:val="22"/>
          <w:lang w:val="es-ES"/>
        </w:rPr>
        <w:t>etc</w:t>
      </w:r>
      <w:proofErr w:type="spellEnd"/>
      <w:r>
        <w:rPr>
          <w:rFonts w:cs="Arial"/>
          <w:sz w:val="22"/>
          <w:lang w:val="es-ES"/>
        </w:rPr>
        <w:t>) almacenados y conservado en depósitos denominados silos utilizando la fermentación anaeróbica (ausencia del aire).</w:t>
      </w:r>
    </w:p>
    <w:p w14:paraId="7E7F3E36" w14:textId="77777777" w:rsidR="009B5FAA" w:rsidRDefault="009B5FAA" w:rsidP="00AE181C">
      <w:pPr>
        <w:autoSpaceDE w:val="0"/>
        <w:autoSpaceDN w:val="0"/>
        <w:adjustRightInd w:val="0"/>
        <w:jc w:val="both"/>
        <w:rPr>
          <w:rFonts w:cs="Arial"/>
          <w:sz w:val="22"/>
          <w:lang w:val="es-ES"/>
        </w:rPr>
      </w:pPr>
    </w:p>
    <w:p w14:paraId="57058EE7" w14:textId="3E93E4D2" w:rsidR="00753FFA" w:rsidRPr="00B17DD1" w:rsidRDefault="00753FFA" w:rsidP="00C02A48">
      <w:pPr>
        <w:pStyle w:val="ochacontentheading"/>
        <w:numPr>
          <w:ilvl w:val="1"/>
          <w:numId w:val="9"/>
        </w:numPr>
        <w:pBdr>
          <w:left w:val="single" w:sz="2" w:space="4" w:color="0070C0"/>
          <w:bottom w:val="single" w:sz="2" w:space="1" w:color="0070C0"/>
          <w:right w:val="single" w:sz="2" w:space="4" w:color="0070C0"/>
        </w:pBdr>
        <w:shd w:val="clear" w:color="auto" w:fill="DAEEF3" w:themeFill="accent5" w:themeFillTint="33"/>
        <w:spacing w:before="0" w:after="0" w:line="240" w:lineRule="auto"/>
        <w:outlineLvl w:val="1"/>
        <w:rPr>
          <w:rFonts w:eastAsia="Yu Gothic Medium"/>
          <w:b/>
          <w:color w:val="auto"/>
          <w:sz w:val="28"/>
          <w:szCs w:val="28"/>
          <w:lang w:val="es-BO"/>
        </w:rPr>
      </w:pPr>
      <w:bookmarkStart w:id="5" w:name="_Toc68535778"/>
      <w:proofErr w:type="gramStart"/>
      <w:r w:rsidRPr="003D54EF">
        <w:rPr>
          <w:rFonts w:eastAsia="Yu Gothic Medium"/>
          <w:b/>
          <w:color w:val="0070C0"/>
          <w:sz w:val="28"/>
          <w:szCs w:val="28"/>
          <w:lang w:val="es-BO"/>
        </w:rPr>
        <w:t>OBJETIVO</w:t>
      </w:r>
      <w:r w:rsidR="00B61943">
        <w:rPr>
          <w:rFonts w:eastAsia="Yu Gothic Medium"/>
          <w:b/>
          <w:color w:val="auto"/>
          <w:sz w:val="28"/>
          <w:szCs w:val="28"/>
          <w:lang w:val="es-BO"/>
        </w:rPr>
        <w:t xml:space="preserve">  </w:t>
      </w:r>
      <w:r w:rsidR="00B61943" w:rsidRPr="003D54EF">
        <w:rPr>
          <w:rFonts w:eastAsia="Yu Gothic Medium"/>
          <w:b/>
          <w:color w:val="0070C0"/>
          <w:sz w:val="28"/>
          <w:szCs w:val="28"/>
          <w:lang w:val="es-BO"/>
        </w:rPr>
        <w:t>Y</w:t>
      </w:r>
      <w:proofErr w:type="gramEnd"/>
      <w:r w:rsidR="00B61943" w:rsidRPr="003D54EF">
        <w:rPr>
          <w:rFonts w:eastAsia="Yu Gothic Medium"/>
          <w:b/>
          <w:color w:val="0070C0"/>
          <w:sz w:val="28"/>
          <w:szCs w:val="28"/>
          <w:lang w:val="es-BO"/>
        </w:rPr>
        <w:t xml:space="preserve"> VENTAJAS</w:t>
      </w:r>
      <w:bookmarkEnd w:id="5"/>
      <w:r w:rsidR="00B61943" w:rsidRPr="003D54EF">
        <w:rPr>
          <w:rFonts w:eastAsia="Yu Gothic Medium"/>
          <w:b/>
          <w:color w:val="0070C0"/>
          <w:sz w:val="28"/>
          <w:szCs w:val="28"/>
          <w:lang w:val="es-BO"/>
        </w:rPr>
        <w:t xml:space="preserve"> </w:t>
      </w:r>
    </w:p>
    <w:p w14:paraId="0B482A3C" w14:textId="77777777" w:rsidR="00753FFA" w:rsidRDefault="00753FFA" w:rsidP="00753FFA">
      <w:pPr>
        <w:pStyle w:val="ochacontenttext"/>
        <w:spacing w:after="0"/>
        <w:rPr>
          <w:rFonts w:cs="Arial"/>
          <w:sz w:val="22"/>
          <w:szCs w:val="22"/>
          <w:lang w:val="es-BO"/>
        </w:rPr>
      </w:pPr>
    </w:p>
    <w:tbl>
      <w:tblPr>
        <w:tblStyle w:val="Tablaconcuadrcula"/>
        <w:tblW w:w="8853" w:type="dxa"/>
        <w:jc w:val="center"/>
        <w:tblBorders>
          <w:top w:val="single" w:sz="2" w:space="0" w:color="0070C0"/>
          <w:left w:val="single" w:sz="2" w:space="0" w:color="0070C0"/>
          <w:bottom w:val="single" w:sz="4" w:space="0" w:color="0070C0"/>
          <w:right w:val="single" w:sz="2" w:space="0" w:color="0070C0"/>
          <w:insideH w:val="single" w:sz="2" w:space="0" w:color="0070C0"/>
          <w:insideV w:val="single" w:sz="2" w:space="0" w:color="0070C0"/>
        </w:tblBorders>
        <w:tblLayout w:type="fixed"/>
        <w:tblLook w:val="04A0" w:firstRow="1" w:lastRow="0" w:firstColumn="1" w:lastColumn="0" w:noHBand="0" w:noVBand="1"/>
      </w:tblPr>
      <w:tblGrid>
        <w:gridCol w:w="8853"/>
      </w:tblGrid>
      <w:tr w:rsidR="00B61943" w:rsidRPr="00EA494F" w14:paraId="761E35AC" w14:textId="77777777" w:rsidTr="00FC016F">
        <w:trPr>
          <w:trHeight w:val="188"/>
          <w:jc w:val="center"/>
        </w:trPr>
        <w:tc>
          <w:tcPr>
            <w:tcW w:w="8853" w:type="dxa"/>
            <w:shd w:val="clear" w:color="auto" w:fill="DAEEF3" w:themeFill="accent5" w:themeFillTint="33"/>
          </w:tcPr>
          <w:p w14:paraId="237C643D" w14:textId="499C8217" w:rsidR="00B61943" w:rsidRPr="00B61943" w:rsidRDefault="00B61943" w:rsidP="00FC016F">
            <w:pPr>
              <w:spacing w:line="276" w:lineRule="auto"/>
              <w:jc w:val="center"/>
              <w:rPr>
                <w:b/>
                <w:bCs/>
                <w:i/>
                <w:iCs/>
                <w:color w:val="0070C0"/>
                <w:sz w:val="22"/>
                <w:szCs w:val="24"/>
              </w:rPr>
            </w:pPr>
            <w:proofErr w:type="spellStart"/>
            <w:r w:rsidRPr="00B61943">
              <w:rPr>
                <w:b/>
                <w:bCs/>
                <w:i/>
                <w:iCs/>
                <w:color w:val="0070C0"/>
                <w:sz w:val="22"/>
                <w:szCs w:val="24"/>
              </w:rPr>
              <w:t>Objetivos</w:t>
            </w:r>
            <w:proofErr w:type="spellEnd"/>
          </w:p>
        </w:tc>
      </w:tr>
      <w:tr w:rsidR="00B61943" w:rsidRPr="00EA494F" w14:paraId="1D8749C1" w14:textId="77777777" w:rsidTr="00FC016F">
        <w:trPr>
          <w:trHeight w:val="1041"/>
          <w:jc w:val="center"/>
        </w:trPr>
        <w:tc>
          <w:tcPr>
            <w:tcW w:w="8853" w:type="dxa"/>
            <w:shd w:val="clear" w:color="auto" w:fill="FFFFFF" w:themeFill="background1"/>
          </w:tcPr>
          <w:p w14:paraId="086AD54A" w14:textId="058534BA" w:rsidR="00B61943" w:rsidRDefault="00B61943" w:rsidP="000D1A20">
            <w:pPr>
              <w:pStyle w:val="Prrafodelista"/>
              <w:numPr>
                <w:ilvl w:val="0"/>
                <w:numId w:val="8"/>
              </w:numPr>
              <w:autoSpaceDE w:val="0"/>
              <w:autoSpaceDN w:val="0"/>
              <w:adjustRightInd w:val="0"/>
              <w:jc w:val="both"/>
              <w:rPr>
                <w:rFonts w:cs="Arial"/>
                <w:sz w:val="22"/>
                <w:lang w:val="es-ES"/>
              </w:rPr>
            </w:pPr>
            <w:r w:rsidRPr="00B61943">
              <w:rPr>
                <w:rFonts w:cs="Arial"/>
                <w:sz w:val="22"/>
                <w:lang w:val="es-ES"/>
              </w:rPr>
              <w:t xml:space="preserve">El </w:t>
            </w:r>
            <w:proofErr w:type="spellStart"/>
            <w:r w:rsidRPr="00B61943">
              <w:rPr>
                <w:rFonts w:cs="Arial"/>
                <w:sz w:val="22"/>
                <w:lang w:val="es-ES"/>
              </w:rPr>
              <w:t>propositode</w:t>
            </w:r>
            <w:proofErr w:type="spellEnd"/>
            <w:r w:rsidRPr="00B61943">
              <w:rPr>
                <w:rFonts w:cs="Arial"/>
                <w:sz w:val="22"/>
                <w:lang w:val="es-ES"/>
              </w:rPr>
              <w:t xml:space="preserve"> hacer ensilaje, al igual que la henificación, es aprovechar además del excedente de </w:t>
            </w:r>
            <w:proofErr w:type="spellStart"/>
            <w:r w:rsidRPr="00B61943">
              <w:rPr>
                <w:rFonts w:cs="Arial"/>
                <w:sz w:val="22"/>
                <w:lang w:val="es-ES"/>
              </w:rPr>
              <w:t>jorraje</w:t>
            </w:r>
            <w:proofErr w:type="spellEnd"/>
            <w:r w:rsidRPr="00B61943">
              <w:rPr>
                <w:rFonts w:cs="Arial"/>
                <w:sz w:val="22"/>
                <w:lang w:val="es-ES"/>
              </w:rPr>
              <w:t xml:space="preserve"> producido en la época de lluvias, cultivos o sobrantes de cultivos y alimentar al ganado con este material durante la época criticas (sequía o </w:t>
            </w:r>
            <w:proofErr w:type="spellStart"/>
            <w:r w:rsidRPr="00B61943">
              <w:rPr>
                <w:rFonts w:cs="Arial"/>
                <w:sz w:val="22"/>
                <w:lang w:val="es-ES"/>
              </w:rPr>
              <w:t>eceso</w:t>
            </w:r>
            <w:proofErr w:type="spellEnd"/>
            <w:r w:rsidRPr="00B61943">
              <w:rPr>
                <w:rFonts w:cs="Arial"/>
                <w:sz w:val="22"/>
                <w:lang w:val="es-ES"/>
              </w:rPr>
              <w:t xml:space="preserve"> de lluvia).</w:t>
            </w:r>
          </w:p>
          <w:p w14:paraId="624489ED" w14:textId="77777777" w:rsidR="00B61943" w:rsidRDefault="00B61943" w:rsidP="00B61943">
            <w:pPr>
              <w:pStyle w:val="Prrafodelista"/>
              <w:autoSpaceDE w:val="0"/>
              <w:autoSpaceDN w:val="0"/>
              <w:adjustRightInd w:val="0"/>
              <w:jc w:val="both"/>
              <w:rPr>
                <w:rFonts w:cs="Arial"/>
                <w:sz w:val="22"/>
                <w:lang w:val="es-ES"/>
              </w:rPr>
            </w:pPr>
          </w:p>
          <w:p w14:paraId="50728AFD" w14:textId="668B488A" w:rsidR="00B61943" w:rsidRPr="00B61943" w:rsidRDefault="00B61943" w:rsidP="000D1A20">
            <w:pPr>
              <w:pStyle w:val="Prrafodelista"/>
              <w:numPr>
                <w:ilvl w:val="0"/>
                <w:numId w:val="8"/>
              </w:numPr>
              <w:autoSpaceDE w:val="0"/>
              <w:autoSpaceDN w:val="0"/>
              <w:adjustRightInd w:val="0"/>
              <w:jc w:val="both"/>
              <w:rPr>
                <w:rFonts w:cs="Arial"/>
                <w:sz w:val="22"/>
                <w:lang w:val="es-ES"/>
              </w:rPr>
            </w:pPr>
            <w:r w:rsidRPr="00B61943">
              <w:rPr>
                <w:rFonts w:cs="Arial"/>
                <w:sz w:val="22"/>
                <w:lang w:val="es-ES"/>
              </w:rPr>
              <w:t xml:space="preserve">Por consiguiente, la producción y productividad en la unidad familiar o predio se puede mantener todo el año cuando se dispone de alimento suplementario, pero cuando existe escasez de alimentos en épocas criticas implica reducción de la producción de leche, </w:t>
            </w:r>
            <w:proofErr w:type="spellStart"/>
            <w:r w:rsidRPr="00B61943">
              <w:rPr>
                <w:rFonts w:cs="Arial"/>
                <w:sz w:val="22"/>
                <w:lang w:val="es-ES"/>
              </w:rPr>
              <w:t>fribra</w:t>
            </w:r>
            <w:proofErr w:type="spellEnd"/>
            <w:r w:rsidRPr="00B61943">
              <w:rPr>
                <w:rFonts w:cs="Arial"/>
                <w:sz w:val="22"/>
                <w:lang w:val="es-ES"/>
              </w:rPr>
              <w:t xml:space="preserve">, carne, </w:t>
            </w:r>
            <w:proofErr w:type="spellStart"/>
            <w:r w:rsidRPr="00B61943">
              <w:rPr>
                <w:rFonts w:cs="Arial"/>
                <w:sz w:val="22"/>
                <w:lang w:val="es-ES"/>
              </w:rPr>
              <w:t>perdida</w:t>
            </w:r>
            <w:proofErr w:type="spellEnd"/>
            <w:r w:rsidRPr="00B61943">
              <w:rPr>
                <w:rFonts w:cs="Arial"/>
                <w:sz w:val="22"/>
                <w:lang w:val="es-ES"/>
              </w:rPr>
              <w:t xml:space="preserve"> de peso de los animales, enfermedades, muerte de animales y </w:t>
            </w:r>
            <w:proofErr w:type="spellStart"/>
            <w:r w:rsidRPr="00B61943">
              <w:rPr>
                <w:rFonts w:cs="Arial"/>
                <w:sz w:val="22"/>
                <w:lang w:val="es-ES"/>
              </w:rPr>
              <w:t>reudccion</w:t>
            </w:r>
            <w:proofErr w:type="spellEnd"/>
            <w:r w:rsidRPr="00B61943">
              <w:rPr>
                <w:rFonts w:cs="Arial"/>
                <w:sz w:val="22"/>
                <w:lang w:val="es-ES"/>
              </w:rPr>
              <w:t xml:space="preserve"> de los parámetros reproductivos.</w:t>
            </w:r>
          </w:p>
          <w:p w14:paraId="173669D8" w14:textId="554AF987" w:rsidR="00B61943" w:rsidRPr="00834964" w:rsidRDefault="00B61943" w:rsidP="00B61943">
            <w:pPr>
              <w:pStyle w:val="Prrafodelista"/>
              <w:autoSpaceDE w:val="0"/>
              <w:autoSpaceDN w:val="0"/>
              <w:adjustRightInd w:val="0"/>
              <w:spacing w:before="240"/>
              <w:jc w:val="both"/>
              <w:rPr>
                <w:rFonts w:cs="Arial"/>
                <w:sz w:val="22"/>
                <w:lang w:val="es-ES"/>
              </w:rPr>
            </w:pPr>
          </w:p>
        </w:tc>
      </w:tr>
      <w:tr w:rsidR="00B61943" w:rsidRPr="00EA494F" w14:paraId="0ECE147C" w14:textId="77777777" w:rsidTr="00B61943">
        <w:trPr>
          <w:trHeight w:val="253"/>
          <w:jc w:val="center"/>
        </w:trPr>
        <w:tc>
          <w:tcPr>
            <w:tcW w:w="8853" w:type="dxa"/>
            <w:shd w:val="clear" w:color="auto" w:fill="DAEEF3" w:themeFill="accent5" w:themeFillTint="33"/>
          </w:tcPr>
          <w:p w14:paraId="681528E0" w14:textId="3E037CCF" w:rsidR="00B61943" w:rsidRPr="00B61943" w:rsidRDefault="00B61943" w:rsidP="00B61943">
            <w:pPr>
              <w:autoSpaceDE w:val="0"/>
              <w:autoSpaceDN w:val="0"/>
              <w:adjustRightInd w:val="0"/>
              <w:jc w:val="center"/>
              <w:rPr>
                <w:rFonts w:cs="Arial"/>
                <w:b/>
                <w:bCs/>
                <w:sz w:val="22"/>
                <w:lang w:val="es-ES"/>
              </w:rPr>
            </w:pPr>
            <w:proofErr w:type="spellStart"/>
            <w:r w:rsidRPr="00B61943">
              <w:rPr>
                <w:b/>
                <w:bCs/>
                <w:i/>
                <w:iCs/>
                <w:color w:val="0070C0"/>
                <w:sz w:val="22"/>
                <w:szCs w:val="24"/>
              </w:rPr>
              <w:t>Ventajas</w:t>
            </w:r>
            <w:proofErr w:type="spellEnd"/>
          </w:p>
        </w:tc>
      </w:tr>
      <w:tr w:rsidR="00B61943" w:rsidRPr="00EA494F" w14:paraId="1949BBA8" w14:textId="77777777" w:rsidTr="00FC016F">
        <w:trPr>
          <w:trHeight w:val="1041"/>
          <w:jc w:val="center"/>
        </w:trPr>
        <w:tc>
          <w:tcPr>
            <w:tcW w:w="8853" w:type="dxa"/>
            <w:shd w:val="clear" w:color="auto" w:fill="FFFFFF" w:themeFill="background1"/>
          </w:tcPr>
          <w:p w14:paraId="7F50E904" w14:textId="77777777" w:rsidR="00B61943" w:rsidRDefault="00B61943" w:rsidP="000D1A20">
            <w:pPr>
              <w:pStyle w:val="Prrafodelista"/>
              <w:numPr>
                <w:ilvl w:val="0"/>
                <w:numId w:val="5"/>
              </w:numPr>
              <w:autoSpaceDE w:val="0"/>
              <w:autoSpaceDN w:val="0"/>
              <w:adjustRightInd w:val="0"/>
              <w:spacing w:before="240"/>
              <w:jc w:val="both"/>
              <w:rPr>
                <w:rFonts w:cs="Arial"/>
                <w:sz w:val="22"/>
                <w:lang w:val="es-ES"/>
              </w:rPr>
            </w:pPr>
            <w:r>
              <w:rPr>
                <w:rFonts w:cs="Arial"/>
                <w:sz w:val="22"/>
                <w:lang w:val="es-ES"/>
              </w:rPr>
              <w:t>Aprovechamiento de excedentes de forraje y cultivo productivos en la época de lluvia para utilizarlo todo el año y especialmente en la época critica (sequia).</w:t>
            </w:r>
          </w:p>
          <w:p w14:paraId="5C659BA2" w14:textId="77777777" w:rsidR="00B61943" w:rsidRDefault="00B61943" w:rsidP="000D1A20">
            <w:pPr>
              <w:pStyle w:val="Prrafodelista"/>
              <w:numPr>
                <w:ilvl w:val="0"/>
                <w:numId w:val="5"/>
              </w:numPr>
              <w:autoSpaceDE w:val="0"/>
              <w:autoSpaceDN w:val="0"/>
              <w:adjustRightInd w:val="0"/>
              <w:spacing w:before="240"/>
              <w:jc w:val="both"/>
              <w:rPr>
                <w:rFonts w:cs="Arial"/>
                <w:sz w:val="22"/>
                <w:lang w:val="es-ES"/>
              </w:rPr>
            </w:pPr>
            <w:r>
              <w:rPr>
                <w:rFonts w:cs="Arial"/>
                <w:sz w:val="22"/>
                <w:lang w:val="es-ES"/>
              </w:rPr>
              <w:t xml:space="preserve">Uso eficiente de los recursos de la propiedad (suelo, maquinaria, mano de obra, </w:t>
            </w:r>
            <w:proofErr w:type="spellStart"/>
            <w:r>
              <w:rPr>
                <w:rFonts w:cs="Arial"/>
                <w:sz w:val="22"/>
                <w:lang w:val="es-ES"/>
              </w:rPr>
              <w:t>etc</w:t>
            </w:r>
            <w:proofErr w:type="spellEnd"/>
            <w:r>
              <w:rPr>
                <w:rFonts w:cs="Arial"/>
                <w:sz w:val="22"/>
                <w:lang w:val="es-ES"/>
              </w:rPr>
              <w:t>)</w:t>
            </w:r>
          </w:p>
          <w:p w14:paraId="64B215C2" w14:textId="77777777" w:rsidR="00B61943" w:rsidRDefault="00B61943" w:rsidP="000D1A20">
            <w:pPr>
              <w:pStyle w:val="Prrafodelista"/>
              <w:numPr>
                <w:ilvl w:val="0"/>
                <w:numId w:val="5"/>
              </w:numPr>
              <w:autoSpaceDE w:val="0"/>
              <w:autoSpaceDN w:val="0"/>
              <w:adjustRightInd w:val="0"/>
              <w:spacing w:before="240"/>
              <w:jc w:val="both"/>
              <w:rPr>
                <w:rFonts w:cs="Arial"/>
                <w:sz w:val="22"/>
                <w:lang w:val="es-ES"/>
              </w:rPr>
            </w:pPr>
            <w:r>
              <w:rPr>
                <w:rFonts w:cs="Arial"/>
                <w:sz w:val="22"/>
                <w:lang w:val="es-ES"/>
              </w:rPr>
              <w:t xml:space="preserve">Se ensila el forraje en su punto </w:t>
            </w:r>
            <w:proofErr w:type="spellStart"/>
            <w:r>
              <w:rPr>
                <w:rFonts w:cs="Arial"/>
                <w:sz w:val="22"/>
                <w:lang w:val="es-ES"/>
              </w:rPr>
              <w:t>optimo</w:t>
            </w:r>
            <w:proofErr w:type="spellEnd"/>
            <w:r>
              <w:rPr>
                <w:rFonts w:cs="Arial"/>
                <w:sz w:val="22"/>
                <w:lang w:val="es-ES"/>
              </w:rPr>
              <w:t xml:space="preserve"> de valor nutritivo preservando al máximo los nutrientes.</w:t>
            </w:r>
          </w:p>
          <w:p w14:paraId="518E2DC5" w14:textId="77777777" w:rsidR="00B61943" w:rsidRDefault="00B61943" w:rsidP="000D1A20">
            <w:pPr>
              <w:pStyle w:val="Prrafodelista"/>
              <w:numPr>
                <w:ilvl w:val="0"/>
                <w:numId w:val="5"/>
              </w:numPr>
              <w:autoSpaceDE w:val="0"/>
              <w:autoSpaceDN w:val="0"/>
              <w:adjustRightInd w:val="0"/>
              <w:spacing w:before="240"/>
              <w:jc w:val="both"/>
              <w:rPr>
                <w:rFonts w:cs="Arial"/>
                <w:sz w:val="22"/>
                <w:lang w:val="es-ES"/>
              </w:rPr>
            </w:pPr>
            <w:r>
              <w:rPr>
                <w:rFonts w:cs="Arial"/>
                <w:sz w:val="22"/>
                <w:lang w:val="es-ES"/>
              </w:rPr>
              <w:t>Aumento o mantenimiento de la productividad de la propiedad</w:t>
            </w:r>
          </w:p>
          <w:p w14:paraId="567B89E4" w14:textId="77777777" w:rsidR="00B61943" w:rsidRDefault="00B61943" w:rsidP="000D1A20">
            <w:pPr>
              <w:pStyle w:val="Prrafodelista"/>
              <w:numPr>
                <w:ilvl w:val="0"/>
                <w:numId w:val="5"/>
              </w:numPr>
              <w:autoSpaceDE w:val="0"/>
              <w:autoSpaceDN w:val="0"/>
              <w:adjustRightInd w:val="0"/>
              <w:spacing w:before="240"/>
              <w:jc w:val="both"/>
              <w:rPr>
                <w:rFonts w:cs="Arial"/>
                <w:sz w:val="22"/>
                <w:lang w:val="es-ES"/>
              </w:rPr>
            </w:pPr>
            <w:r>
              <w:rPr>
                <w:rFonts w:cs="Arial"/>
                <w:sz w:val="22"/>
                <w:lang w:val="es-ES"/>
              </w:rPr>
              <w:t>Reducción de costos por la menos suplementación con concentrados comerciales.</w:t>
            </w:r>
          </w:p>
          <w:p w14:paraId="0F087999" w14:textId="77777777" w:rsidR="00B61943" w:rsidRDefault="00B61943" w:rsidP="000D1A20">
            <w:pPr>
              <w:pStyle w:val="Prrafodelista"/>
              <w:numPr>
                <w:ilvl w:val="0"/>
                <w:numId w:val="5"/>
              </w:numPr>
              <w:autoSpaceDE w:val="0"/>
              <w:autoSpaceDN w:val="0"/>
              <w:adjustRightInd w:val="0"/>
              <w:spacing w:before="240"/>
              <w:jc w:val="both"/>
              <w:rPr>
                <w:rFonts w:cs="Arial"/>
                <w:sz w:val="22"/>
                <w:lang w:val="es-ES"/>
              </w:rPr>
            </w:pPr>
            <w:r>
              <w:rPr>
                <w:rFonts w:cs="Arial"/>
                <w:sz w:val="22"/>
                <w:lang w:val="es-ES"/>
              </w:rPr>
              <w:t>Se puede conservar por mucho tiempo con pequeñas perdidas.</w:t>
            </w:r>
          </w:p>
          <w:p w14:paraId="3309C7FB" w14:textId="6C68380E" w:rsidR="00B61943" w:rsidRPr="00AE181C" w:rsidRDefault="00B61943" w:rsidP="000D1A20">
            <w:pPr>
              <w:pStyle w:val="Prrafodelista"/>
              <w:numPr>
                <w:ilvl w:val="0"/>
                <w:numId w:val="5"/>
              </w:numPr>
              <w:autoSpaceDE w:val="0"/>
              <w:autoSpaceDN w:val="0"/>
              <w:adjustRightInd w:val="0"/>
              <w:spacing w:before="240"/>
              <w:jc w:val="both"/>
              <w:rPr>
                <w:rFonts w:cs="Arial"/>
                <w:sz w:val="22"/>
                <w:lang w:val="es-ES"/>
              </w:rPr>
            </w:pPr>
            <w:r>
              <w:rPr>
                <w:rFonts w:cs="Arial"/>
                <w:sz w:val="22"/>
                <w:lang w:val="es-ES"/>
              </w:rPr>
              <w:t>No se corre riesgos de incendios como se puede presentar con el heno.</w:t>
            </w:r>
          </w:p>
        </w:tc>
      </w:tr>
    </w:tbl>
    <w:p w14:paraId="1FCD5681" w14:textId="77777777" w:rsidR="00B61943" w:rsidRDefault="00B61943" w:rsidP="00AE181C">
      <w:pPr>
        <w:autoSpaceDE w:val="0"/>
        <w:autoSpaceDN w:val="0"/>
        <w:adjustRightInd w:val="0"/>
        <w:jc w:val="both"/>
        <w:rPr>
          <w:rFonts w:eastAsia="Yu Gothic Medium" w:cs="Arial"/>
          <w:b/>
          <w:color w:val="0070C0"/>
          <w:spacing w:val="8"/>
          <w:w w:val="90"/>
          <w:sz w:val="24"/>
        </w:rPr>
      </w:pPr>
    </w:p>
    <w:p w14:paraId="002B20CB" w14:textId="77777777" w:rsidR="00753FFA" w:rsidRPr="00402886" w:rsidRDefault="00753FFA" w:rsidP="00753FFA">
      <w:pPr>
        <w:rPr>
          <w:lang w:eastAsia="ja-JP"/>
        </w:rPr>
      </w:pPr>
    </w:p>
    <w:p w14:paraId="1195C72B" w14:textId="32C3F532" w:rsidR="00753FFA" w:rsidRPr="003D54EF" w:rsidRDefault="00753FFA" w:rsidP="00C02A48">
      <w:pPr>
        <w:pStyle w:val="ochacontentheading"/>
        <w:numPr>
          <w:ilvl w:val="1"/>
          <w:numId w:val="9"/>
        </w:numPr>
        <w:pBdr>
          <w:left w:val="single" w:sz="2" w:space="4" w:color="0070C0"/>
          <w:bottom w:val="single" w:sz="2" w:space="1" w:color="0070C0"/>
          <w:right w:val="single" w:sz="2" w:space="4" w:color="0070C0"/>
        </w:pBdr>
        <w:shd w:val="clear" w:color="auto" w:fill="DAEEF3" w:themeFill="accent5" w:themeFillTint="33"/>
        <w:spacing w:before="0" w:after="0" w:line="240" w:lineRule="auto"/>
        <w:outlineLvl w:val="1"/>
        <w:rPr>
          <w:rFonts w:eastAsia="Yu Gothic Medium"/>
          <w:b/>
          <w:color w:val="0070C0"/>
          <w:sz w:val="28"/>
          <w:szCs w:val="28"/>
          <w:lang w:val="es-BO"/>
        </w:rPr>
      </w:pPr>
      <w:bookmarkStart w:id="6" w:name="_Toc68535779"/>
      <w:r w:rsidRPr="003D54EF">
        <w:rPr>
          <w:rFonts w:eastAsia="Yu Gothic Medium"/>
          <w:b/>
          <w:color w:val="0070C0"/>
          <w:sz w:val="28"/>
          <w:szCs w:val="28"/>
          <w:lang w:val="es-BO"/>
        </w:rPr>
        <w:t>PROCESO DE ELABORACIÓN DE ENSILAJE</w:t>
      </w:r>
      <w:bookmarkEnd w:id="6"/>
    </w:p>
    <w:p w14:paraId="078928D3" w14:textId="77777777" w:rsidR="00753FFA" w:rsidRDefault="00753FFA" w:rsidP="00AE181C">
      <w:pPr>
        <w:autoSpaceDE w:val="0"/>
        <w:autoSpaceDN w:val="0"/>
        <w:adjustRightInd w:val="0"/>
        <w:jc w:val="both"/>
        <w:rPr>
          <w:rFonts w:cs="Arial"/>
          <w:sz w:val="22"/>
          <w:lang w:val="es-ES"/>
        </w:rPr>
      </w:pPr>
    </w:p>
    <w:p w14:paraId="6EAE5D95" w14:textId="3545F9B0" w:rsidR="00AE181C" w:rsidRPr="009D2CD0" w:rsidRDefault="00AE181C" w:rsidP="00AE181C">
      <w:pPr>
        <w:autoSpaceDE w:val="0"/>
        <w:autoSpaceDN w:val="0"/>
        <w:adjustRightInd w:val="0"/>
        <w:jc w:val="both"/>
        <w:rPr>
          <w:rFonts w:cs="Arial"/>
          <w:b/>
          <w:bCs/>
          <w:color w:val="0070C0"/>
          <w:sz w:val="22"/>
          <w:lang w:val="es-ES"/>
        </w:rPr>
      </w:pPr>
      <w:r w:rsidRPr="009D2CD0">
        <w:rPr>
          <w:rFonts w:cs="Arial"/>
          <w:b/>
          <w:bCs/>
          <w:color w:val="0070C0"/>
          <w:sz w:val="22"/>
          <w:lang w:val="es-ES"/>
        </w:rPr>
        <w:t>Los tipos de ensilaje más comunes son:</w:t>
      </w:r>
    </w:p>
    <w:p w14:paraId="333B3A50" w14:textId="20F3A30F" w:rsidR="009B0183" w:rsidRDefault="009B0183" w:rsidP="0048593C">
      <w:pPr>
        <w:autoSpaceDE w:val="0"/>
        <w:autoSpaceDN w:val="0"/>
        <w:adjustRightInd w:val="0"/>
        <w:jc w:val="both"/>
        <w:rPr>
          <w:rFonts w:eastAsia="Yu Gothic Medium"/>
          <w:b/>
          <w:color w:val="FFFFFF" w:themeColor="background1"/>
          <w:sz w:val="28"/>
          <w:szCs w:val="28"/>
        </w:rPr>
      </w:pPr>
      <w:bookmarkStart w:id="7" w:name="background"/>
      <w:bookmarkEnd w:id="7"/>
    </w:p>
    <w:tbl>
      <w:tblPr>
        <w:tblStyle w:val="Tablaconcuadrcula"/>
        <w:tblW w:w="9088" w:type="dxa"/>
        <w:jc w:val="center"/>
        <w:tblBorders>
          <w:top w:val="single" w:sz="2" w:space="0" w:color="0070C0"/>
          <w:left w:val="single" w:sz="2" w:space="0" w:color="0070C0"/>
          <w:bottom w:val="single" w:sz="4" w:space="0" w:color="0070C0"/>
          <w:right w:val="single" w:sz="2" w:space="0" w:color="0070C0"/>
          <w:insideH w:val="single" w:sz="2" w:space="0" w:color="0070C0"/>
          <w:insideV w:val="single" w:sz="2" w:space="0" w:color="0070C0"/>
        </w:tblBorders>
        <w:tblLayout w:type="fixed"/>
        <w:tblLook w:val="04A0" w:firstRow="1" w:lastRow="0" w:firstColumn="1" w:lastColumn="0" w:noHBand="0" w:noVBand="1"/>
      </w:tblPr>
      <w:tblGrid>
        <w:gridCol w:w="4786"/>
        <w:gridCol w:w="4302"/>
      </w:tblGrid>
      <w:tr w:rsidR="003D54EF" w:rsidRPr="00EA494F" w14:paraId="5D1ED358" w14:textId="7DA17B42" w:rsidTr="003D54EF">
        <w:trPr>
          <w:trHeight w:val="188"/>
          <w:jc w:val="center"/>
        </w:trPr>
        <w:tc>
          <w:tcPr>
            <w:tcW w:w="9088" w:type="dxa"/>
            <w:gridSpan w:val="2"/>
            <w:shd w:val="clear" w:color="auto" w:fill="DAEEF3" w:themeFill="accent5" w:themeFillTint="33"/>
          </w:tcPr>
          <w:p w14:paraId="37028ADD" w14:textId="4A9424F0" w:rsidR="003D54EF" w:rsidRDefault="003D54EF" w:rsidP="00834964">
            <w:pPr>
              <w:spacing w:line="276" w:lineRule="auto"/>
              <w:jc w:val="center"/>
              <w:rPr>
                <w:i/>
                <w:iCs/>
                <w:color w:val="0070C0"/>
                <w:sz w:val="22"/>
                <w:szCs w:val="24"/>
              </w:rPr>
            </w:pPr>
            <w:proofErr w:type="spellStart"/>
            <w:r>
              <w:rPr>
                <w:i/>
                <w:iCs/>
                <w:color w:val="0070C0"/>
                <w:sz w:val="22"/>
                <w:szCs w:val="24"/>
              </w:rPr>
              <w:t>Tipos</w:t>
            </w:r>
            <w:proofErr w:type="spellEnd"/>
            <w:r>
              <w:rPr>
                <w:i/>
                <w:iCs/>
                <w:color w:val="0070C0"/>
                <w:sz w:val="22"/>
                <w:szCs w:val="24"/>
              </w:rPr>
              <w:t xml:space="preserve"> de silos o </w:t>
            </w:r>
            <w:proofErr w:type="spellStart"/>
            <w:r>
              <w:rPr>
                <w:i/>
                <w:iCs/>
                <w:color w:val="0070C0"/>
                <w:sz w:val="22"/>
                <w:szCs w:val="24"/>
              </w:rPr>
              <w:t>ensilados</w:t>
            </w:r>
            <w:proofErr w:type="spellEnd"/>
          </w:p>
        </w:tc>
      </w:tr>
      <w:tr w:rsidR="003D54EF" w:rsidRPr="00EA494F" w14:paraId="736E086A" w14:textId="77960BBC" w:rsidTr="003D54EF">
        <w:trPr>
          <w:trHeight w:val="1041"/>
          <w:jc w:val="center"/>
        </w:trPr>
        <w:tc>
          <w:tcPr>
            <w:tcW w:w="4786" w:type="dxa"/>
            <w:shd w:val="clear" w:color="auto" w:fill="FFFFFF" w:themeFill="background1"/>
          </w:tcPr>
          <w:p w14:paraId="3F1067E1" w14:textId="72BD43EC" w:rsidR="003D54EF" w:rsidRPr="004F068A" w:rsidRDefault="003D54EF" w:rsidP="004F068A">
            <w:pPr>
              <w:autoSpaceDE w:val="0"/>
              <w:autoSpaceDN w:val="0"/>
              <w:adjustRightInd w:val="0"/>
              <w:spacing w:before="240"/>
              <w:jc w:val="both"/>
              <w:rPr>
                <w:rFonts w:cs="Arial"/>
                <w:sz w:val="22"/>
                <w:lang w:val="es-ES"/>
              </w:rPr>
            </w:pPr>
            <w:r w:rsidRPr="004F068A">
              <w:rPr>
                <w:rFonts w:cs="Arial"/>
                <w:b/>
                <w:bCs/>
                <w:i/>
                <w:iCs/>
                <w:color w:val="0070C0"/>
                <w:sz w:val="22"/>
                <w:lang w:val="es-ES"/>
              </w:rPr>
              <w:lastRenderedPageBreak/>
              <w:t>Silos de torre</w:t>
            </w:r>
            <w:r w:rsidR="004F068A" w:rsidRPr="004F068A">
              <w:rPr>
                <w:rFonts w:cs="Arial"/>
                <w:b/>
                <w:bCs/>
                <w:i/>
                <w:iCs/>
                <w:color w:val="0070C0"/>
                <w:sz w:val="22"/>
                <w:lang w:val="es-ES"/>
              </w:rPr>
              <w:t>:</w:t>
            </w:r>
            <w:r w:rsidR="004F068A">
              <w:rPr>
                <w:rFonts w:cs="Arial"/>
                <w:sz w:val="22"/>
                <w:lang w:val="es-ES"/>
              </w:rPr>
              <w:t xml:space="preserve"> </w:t>
            </w:r>
            <w:r w:rsidR="004F068A" w:rsidRPr="004F068A">
              <w:rPr>
                <w:rFonts w:cs="Arial"/>
                <w:color w:val="7F7F7F" w:themeColor="text1" w:themeTint="80"/>
                <w:sz w:val="22"/>
                <w:lang w:val="es-ES"/>
              </w:rPr>
              <w:t xml:space="preserve">Son estructuras verticales hechas con ladrillo, generalmente son </w:t>
            </w:r>
            <w:proofErr w:type="spellStart"/>
            <w:r w:rsidR="004F068A" w:rsidRPr="004F068A">
              <w:rPr>
                <w:rFonts w:cs="Arial"/>
                <w:color w:val="7F7F7F" w:themeColor="text1" w:themeTint="80"/>
                <w:sz w:val="22"/>
                <w:lang w:val="es-ES"/>
              </w:rPr>
              <w:t>costrucciones</w:t>
            </w:r>
            <w:proofErr w:type="spellEnd"/>
            <w:r w:rsidR="004F068A" w:rsidRPr="004F068A">
              <w:rPr>
                <w:rFonts w:cs="Arial"/>
                <w:color w:val="7F7F7F" w:themeColor="text1" w:themeTint="80"/>
                <w:sz w:val="22"/>
                <w:lang w:val="es-ES"/>
              </w:rPr>
              <w:t xml:space="preserve"> grandes y que requieren de maquinaria para su llenado y descarga. </w:t>
            </w:r>
          </w:p>
        </w:tc>
        <w:tc>
          <w:tcPr>
            <w:tcW w:w="4302" w:type="dxa"/>
            <w:shd w:val="clear" w:color="auto" w:fill="FFFFFF" w:themeFill="background1"/>
          </w:tcPr>
          <w:p w14:paraId="524D2820" w14:textId="34A56E05" w:rsidR="003D54EF" w:rsidRPr="004F068A" w:rsidRDefault="004F068A" w:rsidP="004F068A">
            <w:pPr>
              <w:autoSpaceDE w:val="0"/>
              <w:autoSpaceDN w:val="0"/>
              <w:adjustRightInd w:val="0"/>
              <w:spacing w:before="240"/>
              <w:jc w:val="center"/>
              <w:rPr>
                <w:rFonts w:cs="Arial"/>
                <w:sz w:val="22"/>
                <w:lang w:val="es-ES"/>
              </w:rPr>
            </w:pPr>
            <w:r>
              <w:rPr>
                <w:noProof/>
              </w:rPr>
              <w:drawing>
                <wp:inline distT="0" distB="0" distL="0" distR="0" wp14:anchorId="497A73EF" wp14:editId="79BE618D">
                  <wp:extent cx="1266825" cy="17811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66825" cy="1781175"/>
                          </a:xfrm>
                          <a:prstGeom prst="rect">
                            <a:avLst/>
                          </a:prstGeom>
                        </pic:spPr>
                      </pic:pic>
                    </a:graphicData>
                  </a:graphic>
                </wp:inline>
              </w:drawing>
            </w:r>
          </w:p>
        </w:tc>
      </w:tr>
      <w:tr w:rsidR="004F068A" w:rsidRPr="00EA494F" w14:paraId="4A82A638" w14:textId="77777777" w:rsidTr="003D54EF">
        <w:trPr>
          <w:trHeight w:val="1041"/>
          <w:jc w:val="center"/>
        </w:trPr>
        <w:tc>
          <w:tcPr>
            <w:tcW w:w="4786" w:type="dxa"/>
            <w:shd w:val="clear" w:color="auto" w:fill="FFFFFF" w:themeFill="background1"/>
          </w:tcPr>
          <w:p w14:paraId="3416A642" w14:textId="1E58C4AD" w:rsidR="004F068A" w:rsidRPr="004F068A" w:rsidRDefault="004F068A" w:rsidP="004F068A">
            <w:pPr>
              <w:autoSpaceDE w:val="0"/>
              <w:autoSpaceDN w:val="0"/>
              <w:adjustRightInd w:val="0"/>
              <w:spacing w:before="240"/>
              <w:jc w:val="both"/>
              <w:rPr>
                <w:rFonts w:cs="Arial"/>
                <w:sz w:val="22"/>
                <w:lang w:val="es-ES"/>
              </w:rPr>
            </w:pPr>
            <w:r w:rsidRPr="004F068A">
              <w:rPr>
                <w:rFonts w:cs="Arial"/>
                <w:b/>
                <w:bCs/>
                <w:i/>
                <w:iCs/>
                <w:color w:val="0070C0"/>
                <w:sz w:val="22"/>
                <w:lang w:val="es-ES"/>
              </w:rPr>
              <w:t>Silos d</w:t>
            </w:r>
            <w:r>
              <w:rPr>
                <w:rFonts w:cs="Arial"/>
                <w:b/>
                <w:bCs/>
                <w:i/>
                <w:iCs/>
                <w:color w:val="0070C0"/>
                <w:sz w:val="22"/>
                <w:lang w:val="es-ES"/>
              </w:rPr>
              <w:t>e trinchera</w:t>
            </w:r>
            <w:r w:rsidRPr="004F068A">
              <w:rPr>
                <w:rFonts w:cs="Arial"/>
                <w:b/>
                <w:bCs/>
                <w:i/>
                <w:iCs/>
                <w:color w:val="0070C0"/>
                <w:sz w:val="22"/>
                <w:lang w:val="es-ES"/>
              </w:rPr>
              <w:t>:</w:t>
            </w:r>
            <w:r>
              <w:rPr>
                <w:rFonts w:cs="Arial"/>
                <w:sz w:val="22"/>
                <w:lang w:val="es-ES"/>
              </w:rPr>
              <w:t xml:space="preserve"> </w:t>
            </w:r>
            <w:r>
              <w:rPr>
                <w:rFonts w:cs="Arial"/>
                <w:color w:val="7F7F7F" w:themeColor="text1" w:themeTint="80"/>
                <w:sz w:val="22"/>
                <w:lang w:val="es-ES"/>
              </w:rPr>
              <w:t xml:space="preserve">Es una zanja hecha en la tierra con una ligera inclinación; se debe evitar que las paredes se derrumben y estas pueden ser lisas o recubiertas con ladrillo o cemento. La capacidad del silo depende de la cantidad para ensilar y de las necesidades del productor. Existen una variedad de silos trinchera que pueden construirse y </w:t>
            </w:r>
            <w:proofErr w:type="spellStart"/>
            <w:r>
              <w:rPr>
                <w:rFonts w:cs="Arial"/>
                <w:color w:val="7F7F7F" w:themeColor="text1" w:themeTint="80"/>
                <w:sz w:val="22"/>
                <w:lang w:val="es-ES"/>
              </w:rPr>
              <w:t>pepende</w:t>
            </w:r>
            <w:proofErr w:type="spellEnd"/>
            <w:r>
              <w:rPr>
                <w:rFonts w:cs="Arial"/>
                <w:color w:val="7F7F7F" w:themeColor="text1" w:themeTint="80"/>
                <w:sz w:val="22"/>
                <w:lang w:val="es-ES"/>
              </w:rPr>
              <w:t xml:space="preserve"> de la topografía del terreno, podemos mencionarlos aéreos, los </w:t>
            </w:r>
            <w:proofErr w:type="spellStart"/>
            <w:r>
              <w:rPr>
                <w:rFonts w:cs="Arial"/>
                <w:color w:val="7F7F7F" w:themeColor="text1" w:themeTint="80"/>
                <w:sz w:val="22"/>
                <w:lang w:val="es-ES"/>
              </w:rPr>
              <w:t>semi-aéreos</w:t>
            </w:r>
            <w:proofErr w:type="spellEnd"/>
            <w:r>
              <w:rPr>
                <w:rFonts w:cs="Arial"/>
                <w:color w:val="7F7F7F" w:themeColor="text1" w:themeTint="80"/>
                <w:sz w:val="22"/>
                <w:lang w:val="es-ES"/>
              </w:rPr>
              <w:t xml:space="preserve"> y los subterráneos.</w:t>
            </w:r>
          </w:p>
        </w:tc>
        <w:tc>
          <w:tcPr>
            <w:tcW w:w="4302" w:type="dxa"/>
            <w:shd w:val="clear" w:color="auto" w:fill="FFFFFF" w:themeFill="background1"/>
          </w:tcPr>
          <w:p w14:paraId="67126722" w14:textId="77777777" w:rsidR="004F068A" w:rsidRDefault="004F068A" w:rsidP="004F068A">
            <w:pPr>
              <w:autoSpaceDE w:val="0"/>
              <w:autoSpaceDN w:val="0"/>
              <w:adjustRightInd w:val="0"/>
              <w:spacing w:before="240"/>
              <w:jc w:val="both"/>
              <w:rPr>
                <w:rFonts w:cs="Arial"/>
                <w:sz w:val="22"/>
                <w:lang w:val="es-ES"/>
              </w:rPr>
            </w:pPr>
            <w:r>
              <w:rPr>
                <w:noProof/>
              </w:rPr>
              <w:drawing>
                <wp:inline distT="0" distB="0" distL="0" distR="0" wp14:anchorId="79C13652" wp14:editId="044DD6E9">
                  <wp:extent cx="2447925" cy="155257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47925" cy="1552575"/>
                          </a:xfrm>
                          <a:prstGeom prst="rect">
                            <a:avLst/>
                          </a:prstGeom>
                        </pic:spPr>
                      </pic:pic>
                    </a:graphicData>
                  </a:graphic>
                </wp:inline>
              </w:drawing>
            </w:r>
          </w:p>
          <w:p w14:paraId="63F509B7" w14:textId="659A2F38" w:rsidR="004F068A" w:rsidRPr="004F068A" w:rsidRDefault="004F068A" w:rsidP="004F068A">
            <w:pPr>
              <w:autoSpaceDE w:val="0"/>
              <w:autoSpaceDN w:val="0"/>
              <w:adjustRightInd w:val="0"/>
              <w:spacing w:before="240"/>
              <w:jc w:val="both"/>
              <w:rPr>
                <w:rFonts w:cs="Arial"/>
                <w:sz w:val="22"/>
                <w:lang w:val="es-ES"/>
              </w:rPr>
            </w:pPr>
          </w:p>
        </w:tc>
      </w:tr>
      <w:tr w:rsidR="004F068A" w:rsidRPr="00EA494F" w14:paraId="53CF2D0C" w14:textId="77777777" w:rsidTr="003D54EF">
        <w:trPr>
          <w:trHeight w:val="1041"/>
          <w:jc w:val="center"/>
        </w:trPr>
        <w:tc>
          <w:tcPr>
            <w:tcW w:w="4786" w:type="dxa"/>
            <w:shd w:val="clear" w:color="auto" w:fill="FFFFFF" w:themeFill="background1"/>
          </w:tcPr>
          <w:p w14:paraId="6FE5A518" w14:textId="13CB3320" w:rsidR="004F068A" w:rsidRPr="004F068A" w:rsidRDefault="004F068A" w:rsidP="004F068A">
            <w:pPr>
              <w:autoSpaceDE w:val="0"/>
              <w:autoSpaceDN w:val="0"/>
              <w:adjustRightInd w:val="0"/>
              <w:spacing w:before="240"/>
              <w:jc w:val="both"/>
              <w:rPr>
                <w:rFonts w:cs="Arial"/>
                <w:sz w:val="22"/>
                <w:lang w:val="es-ES"/>
              </w:rPr>
            </w:pPr>
            <w:r w:rsidRPr="004F068A">
              <w:rPr>
                <w:rFonts w:cs="Arial"/>
                <w:b/>
                <w:bCs/>
                <w:i/>
                <w:iCs/>
                <w:color w:val="0070C0"/>
                <w:sz w:val="22"/>
                <w:lang w:val="es-ES"/>
              </w:rPr>
              <w:t>Silos en montón:</w:t>
            </w:r>
            <w:r w:rsidRPr="004F068A">
              <w:rPr>
                <w:rFonts w:cs="Arial"/>
                <w:sz w:val="22"/>
                <w:lang w:val="es-ES"/>
              </w:rPr>
              <w:t xml:space="preserve"> </w:t>
            </w:r>
            <w:r>
              <w:rPr>
                <w:rFonts w:cs="Arial"/>
                <w:color w:val="7F7F7F" w:themeColor="text1" w:themeTint="80"/>
                <w:sz w:val="22"/>
                <w:lang w:val="es-ES"/>
              </w:rPr>
              <w:t>Son muy sencillos y no poseen paredes se utiliza para pequeñas o grandes cantidades, el forraje se coloca sobre una superficie dura se compacta bien y se tapa con plástico. La compactada y la tapada debe hacerse muy bien.</w:t>
            </w:r>
            <w:r w:rsidR="00ED4049">
              <w:rPr>
                <w:rFonts w:cs="Arial"/>
                <w:color w:val="7F7F7F" w:themeColor="text1" w:themeTint="80"/>
                <w:sz w:val="22"/>
                <w:lang w:val="es-ES"/>
              </w:rPr>
              <w:t xml:space="preserve"> Es conveniente colocar tierra o algo pesado en la parte </w:t>
            </w:r>
            <w:proofErr w:type="spellStart"/>
            <w:r w:rsidR="00ED4049">
              <w:rPr>
                <w:rFonts w:cs="Arial"/>
                <w:color w:val="7F7F7F" w:themeColor="text1" w:themeTint="80"/>
                <w:sz w:val="22"/>
                <w:lang w:val="es-ES"/>
              </w:rPr>
              <w:t>superir</w:t>
            </w:r>
            <w:proofErr w:type="spellEnd"/>
            <w:r w:rsidR="00ED4049">
              <w:rPr>
                <w:rFonts w:cs="Arial"/>
                <w:color w:val="7F7F7F" w:themeColor="text1" w:themeTint="80"/>
                <w:sz w:val="22"/>
                <w:lang w:val="es-ES"/>
              </w:rPr>
              <w:t xml:space="preserve"> para evitar la entrada de aire.</w:t>
            </w:r>
          </w:p>
          <w:p w14:paraId="101614E6" w14:textId="77777777" w:rsidR="004F068A" w:rsidRPr="00AE181C" w:rsidRDefault="004F068A" w:rsidP="000D1A20">
            <w:pPr>
              <w:pStyle w:val="Prrafodelista"/>
              <w:numPr>
                <w:ilvl w:val="0"/>
                <w:numId w:val="5"/>
              </w:numPr>
              <w:autoSpaceDE w:val="0"/>
              <w:autoSpaceDN w:val="0"/>
              <w:adjustRightInd w:val="0"/>
              <w:spacing w:before="240"/>
              <w:jc w:val="both"/>
              <w:rPr>
                <w:rFonts w:cs="Arial"/>
                <w:sz w:val="22"/>
                <w:lang w:val="es-ES"/>
              </w:rPr>
            </w:pPr>
          </w:p>
        </w:tc>
        <w:tc>
          <w:tcPr>
            <w:tcW w:w="4302" w:type="dxa"/>
            <w:shd w:val="clear" w:color="auto" w:fill="FFFFFF" w:themeFill="background1"/>
          </w:tcPr>
          <w:p w14:paraId="3A2C6298" w14:textId="3F11A518" w:rsidR="004F068A" w:rsidRPr="004F068A" w:rsidRDefault="004F068A" w:rsidP="004F068A">
            <w:pPr>
              <w:autoSpaceDE w:val="0"/>
              <w:autoSpaceDN w:val="0"/>
              <w:adjustRightInd w:val="0"/>
              <w:spacing w:before="240"/>
              <w:jc w:val="both"/>
              <w:rPr>
                <w:rFonts w:cs="Arial"/>
                <w:sz w:val="22"/>
                <w:lang w:val="es-ES"/>
              </w:rPr>
            </w:pPr>
            <w:r>
              <w:rPr>
                <w:noProof/>
              </w:rPr>
              <w:drawing>
                <wp:inline distT="0" distB="0" distL="0" distR="0" wp14:anchorId="22F76E59" wp14:editId="09512400">
                  <wp:extent cx="2594610" cy="1216660"/>
                  <wp:effectExtent l="0" t="0" r="0"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94610" cy="1216660"/>
                          </a:xfrm>
                          <a:prstGeom prst="rect">
                            <a:avLst/>
                          </a:prstGeom>
                        </pic:spPr>
                      </pic:pic>
                    </a:graphicData>
                  </a:graphic>
                </wp:inline>
              </w:drawing>
            </w:r>
          </w:p>
        </w:tc>
      </w:tr>
      <w:tr w:rsidR="004F068A" w:rsidRPr="00EA494F" w14:paraId="730C988A" w14:textId="77777777" w:rsidTr="003D54EF">
        <w:trPr>
          <w:trHeight w:val="1041"/>
          <w:jc w:val="center"/>
        </w:trPr>
        <w:tc>
          <w:tcPr>
            <w:tcW w:w="4786" w:type="dxa"/>
            <w:shd w:val="clear" w:color="auto" w:fill="FFFFFF" w:themeFill="background1"/>
          </w:tcPr>
          <w:p w14:paraId="7AABAE79" w14:textId="68FC1F89" w:rsidR="004F068A" w:rsidRPr="00ED4049" w:rsidRDefault="00ED4049" w:rsidP="00ED4049">
            <w:pPr>
              <w:autoSpaceDE w:val="0"/>
              <w:autoSpaceDN w:val="0"/>
              <w:adjustRightInd w:val="0"/>
              <w:spacing w:before="240"/>
              <w:jc w:val="both"/>
              <w:rPr>
                <w:rFonts w:cs="Arial"/>
                <w:sz w:val="22"/>
                <w:lang w:val="es-ES"/>
              </w:rPr>
            </w:pPr>
            <w:r>
              <w:rPr>
                <w:rFonts w:cs="Arial"/>
                <w:b/>
                <w:bCs/>
                <w:i/>
                <w:iCs/>
                <w:color w:val="0070C0"/>
                <w:sz w:val="22"/>
                <w:lang w:val="es-ES"/>
              </w:rPr>
              <w:t>Silos de cincho o formaleta</w:t>
            </w:r>
            <w:r w:rsidRPr="004F068A">
              <w:rPr>
                <w:rFonts w:cs="Arial"/>
                <w:b/>
                <w:bCs/>
                <w:i/>
                <w:iCs/>
                <w:color w:val="0070C0"/>
                <w:sz w:val="22"/>
                <w:lang w:val="es-ES"/>
              </w:rPr>
              <w:t>:</w:t>
            </w:r>
            <w:r w:rsidRPr="004F068A">
              <w:rPr>
                <w:rFonts w:cs="Arial"/>
                <w:sz w:val="22"/>
                <w:lang w:val="es-ES"/>
              </w:rPr>
              <w:t xml:space="preserve"> </w:t>
            </w:r>
            <w:r>
              <w:rPr>
                <w:rFonts w:cs="Arial"/>
                <w:color w:val="7F7F7F" w:themeColor="text1" w:themeTint="80"/>
                <w:sz w:val="22"/>
                <w:lang w:val="es-ES"/>
              </w:rPr>
              <w:t xml:space="preserve">Consiste en una formaleta cilíndrica de </w:t>
            </w:r>
            <w:proofErr w:type="spellStart"/>
            <w:r>
              <w:rPr>
                <w:rFonts w:cs="Arial"/>
                <w:color w:val="7F7F7F" w:themeColor="text1" w:themeTint="80"/>
                <w:sz w:val="22"/>
                <w:lang w:val="es-ES"/>
              </w:rPr>
              <w:t>lamina</w:t>
            </w:r>
            <w:proofErr w:type="spellEnd"/>
            <w:r>
              <w:rPr>
                <w:rFonts w:cs="Arial"/>
                <w:color w:val="7F7F7F" w:themeColor="text1" w:themeTint="80"/>
                <w:sz w:val="22"/>
                <w:lang w:val="es-ES"/>
              </w:rPr>
              <w:t xml:space="preserve"> gruesa abierta por la mitad con bisagras provistas de pasadores. Esta formaleta se llena con los materiales que se quieren ensilar y se </w:t>
            </w:r>
            <w:proofErr w:type="spellStart"/>
            <w:r>
              <w:rPr>
                <w:rFonts w:cs="Arial"/>
                <w:color w:val="7F7F7F" w:themeColor="text1" w:themeTint="80"/>
                <w:sz w:val="22"/>
                <w:lang w:val="es-ES"/>
              </w:rPr>
              <w:t>compracta</w:t>
            </w:r>
            <w:proofErr w:type="spellEnd"/>
            <w:r>
              <w:rPr>
                <w:rFonts w:cs="Arial"/>
                <w:color w:val="7F7F7F" w:themeColor="text1" w:themeTint="80"/>
                <w:sz w:val="22"/>
                <w:lang w:val="es-ES"/>
              </w:rPr>
              <w:t xml:space="preserve"> bien, luego se abre y el relleno queda como un pastel, este se forra con plástico grueso o lona extrayendo bien el aire. </w:t>
            </w:r>
          </w:p>
        </w:tc>
        <w:tc>
          <w:tcPr>
            <w:tcW w:w="4302" w:type="dxa"/>
            <w:shd w:val="clear" w:color="auto" w:fill="FFFFFF" w:themeFill="background1"/>
          </w:tcPr>
          <w:p w14:paraId="27513FE2" w14:textId="5ACDFEC1" w:rsidR="004F068A" w:rsidRPr="00ED4049" w:rsidRDefault="00ED4049" w:rsidP="00ED4049">
            <w:pPr>
              <w:autoSpaceDE w:val="0"/>
              <w:autoSpaceDN w:val="0"/>
              <w:adjustRightInd w:val="0"/>
              <w:spacing w:before="240"/>
              <w:jc w:val="both"/>
              <w:rPr>
                <w:rFonts w:cs="Arial"/>
                <w:sz w:val="22"/>
                <w:lang w:val="es-ES"/>
              </w:rPr>
            </w:pPr>
            <w:r>
              <w:rPr>
                <w:noProof/>
              </w:rPr>
              <w:drawing>
                <wp:inline distT="0" distB="0" distL="0" distR="0" wp14:anchorId="2BB31372" wp14:editId="0FFDD462">
                  <wp:extent cx="2594610" cy="1273175"/>
                  <wp:effectExtent l="0" t="0" r="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94610" cy="1273175"/>
                          </a:xfrm>
                          <a:prstGeom prst="rect">
                            <a:avLst/>
                          </a:prstGeom>
                        </pic:spPr>
                      </pic:pic>
                    </a:graphicData>
                  </a:graphic>
                </wp:inline>
              </w:drawing>
            </w:r>
          </w:p>
        </w:tc>
      </w:tr>
      <w:tr w:rsidR="004F068A" w:rsidRPr="00EA494F" w14:paraId="57C8B061" w14:textId="77777777" w:rsidTr="003D54EF">
        <w:trPr>
          <w:trHeight w:val="1041"/>
          <w:jc w:val="center"/>
        </w:trPr>
        <w:tc>
          <w:tcPr>
            <w:tcW w:w="4786" w:type="dxa"/>
            <w:shd w:val="clear" w:color="auto" w:fill="FFFFFF" w:themeFill="background1"/>
          </w:tcPr>
          <w:p w14:paraId="74E31AB9" w14:textId="27DD38E7" w:rsidR="004F068A" w:rsidRPr="00ED4049" w:rsidRDefault="00ED4049" w:rsidP="00ED4049">
            <w:pPr>
              <w:autoSpaceDE w:val="0"/>
              <w:autoSpaceDN w:val="0"/>
              <w:adjustRightInd w:val="0"/>
              <w:spacing w:before="240"/>
              <w:jc w:val="both"/>
              <w:rPr>
                <w:rFonts w:cs="Arial"/>
                <w:sz w:val="22"/>
                <w:lang w:val="es-ES"/>
              </w:rPr>
            </w:pPr>
            <w:r>
              <w:rPr>
                <w:rFonts w:cs="Arial"/>
                <w:b/>
                <w:bCs/>
                <w:i/>
                <w:iCs/>
                <w:color w:val="0070C0"/>
                <w:sz w:val="22"/>
                <w:lang w:val="es-ES"/>
              </w:rPr>
              <w:t>Silos de bolsa</w:t>
            </w:r>
            <w:r w:rsidRPr="00ED4049">
              <w:rPr>
                <w:rFonts w:cs="Arial"/>
                <w:b/>
                <w:bCs/>
                <w:i/>
                <w:iCs/>
                <w:color w:val="0070C0"/>
                <w:sz w:val="22"/>
                <w:lang w:val="es-ES"/>
              </w:rPr>
              <w:t>:</w:t>
            </w:r>
            <w:r w:rsidRPr="00ED4049">
              <w:rPr>
                <w:rFonts w:cs="Arial"/>
                <w:sz w:val="22"/>
                <w:lang w:val="es-ES"/>
              </w:rPr>
              <w:t xml:space="preserve"> </w:t>
            </w:r>
            <w:r>
              <w:rPr>
                <w:rFonts w:cs="Arial"/>
                <w:color w:val="7F7F7F" w:themeColor="text1" w:themeTint="80"/>
                <w:sz w:val="22"/>
                <w:lang w:val="es-ES"/>
              </w:rPr>
              <w:t xml:space="preserve">Se utiliza para su elaboración bolsas plásticas opacas o negras de calibre de 6 a 8 y de 30 a 40 kg de capacidad. El material a ensilar </w:t>
            </w:r>
            <w:proofErr w:type="spellStart"/>
            <w:r>
              <w:rPr>
                <w:rFonts w:cs="Arial"/>
                <w:color w:val="7F7F7F" w:themeColor="text1" w:themeTint="80"/>
                <w:sz w:val="22"/>
                <w:lang w:val="es-ES"/>
              </w:rPr>
              <w:t>dbe</w:t>
            </w:r>
            <w:proofErr w:type="spellEnd"/>
            <w:r>
              <w:rPr>
                <w:rFonts w:cs="Arial"/>
                <w:color w:val="7F7F7F" w:themeColor="text1" w:themeTint="80"/>
                <w:sz w:val="22"/>
                <w:lang w:val="es-ES"/>
              </w:rPr>
              <w:t xml:space="preserve"> ser picado para evitar el rompimiento de la bolsa; para facilitar el </w:t>
            </w:r>
            <w:r>
              <w:rPr>
                <w:rFonts w:cs="Arial"/>
                <w:color w:val="7F7F7F" w:themeColor="text1" w:themeTint="80"/>
                <w:sz w:val="22"/>
                <w:lang w:val="es-ES"/>
              </w:rPr>
              <w:lastRenderedPageBreak/>
              <w:t xml:space="preserve">llenado se acostumbra a meter </w:t>
            </w:r>
            <w:proofErr w:type="gramStart"/>
            <w:r>
              <w:rPr>
                <w:rFonts w:cs="Arial"/>
                <w:color w:val="7F7F7F" w:themeColor="text1" w:themeTint="80"/>
                <w:sz w:val="22"/>
                <w:lang w:val="es-ES"/>
              </w:rPr>
              <w:t>la bolsas</w:t>
            </w:r>
            <w:proofErr w:type="gramEnd"/>
            <w:r>
              <w:rPr>
                <w:rFonts w:cs="Arial"/>
                <w:color w:val="7F7F7F" w:themeColor="text1" w:themeTint="80"/>
                <w:sz w:val="22"/>
                <w:lang w:val="es-ES"/>
              </w:rPr>
              <w:t xml:space="preserve"> en un costal de polipropileno y colocar en capas. También con el empleo de la tecnología se puede utilizar la embutidora que facilitar el trabajo y se puede hacer grandes cantidades.  </w:t>
            </w:r>
          </w:p>
        </w:tc>
        <w:tc>
          <w:tcPr>
            <w:tcW w:w="4302" w:type="dxa"/>
            <w:shd w:val="clear" w:color="auto" w:fill="FFFFFF" w:themeFill="background1"/>
          </w:tcPr>
          <w:p w14:paraId="21B9196C" w14:textId="77777777" w:rsidR="004F068A" w:rsidRDefault="00ED4049" w:rsidP="00ED4049">
            <w:pPr>
              <w:autoSpaceDE w:val="0"/>
              <w:autoSpaceDN w:val="0"/>
              <w:adjustRightInd w:val="0"/>
              <w:spacing w:before="240"/>
              <w:jc w:val="both"/>
              <w:rPr>
                <w:noProof/>
                <w:lang w:val="es-BO"/>
              </w:rPr>
            </w:pPr>
            <w:r w:rsidRPr="00ED4049">
              <w:rPr>
                <w:noProof/>
                <w:lang w:val="es-BO"/>
              </w:rPr>
              <w:lastRenderedPageBreak/>
              <w:t xml:space="preserve"> </w:t>
            </w:r>
            <w:r w:rsidRPr="00ED4049">
              <w:rPr>
                <w:rFonts w:cs="Arial"/>
                <w:noProof/>
                <w:sz w:val="22"/>
              </w:rPr>
              <w:lastRenderedPageBreak/>
              <w:drawing>
                <wp:inline distT="0" distB="0" distL="0" distR="0" wp14:anchorId="616381ED" wp14:editId="417C4D42">
                  <wp:extent cx="2594610" cy="1278890"/>
                  <wp:effectExtent l="0" t="0" r="0" b="0"/>
                  <wp:docPr id="174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94610" cy="1278890"/>
                          </a:xfrm>
                          <a:prstGeom prst="rect">
                            <a:avLst/>
                          </a:prstGeom>
                          <a:noFill/>
                          <a:ln>
                            <a:noFill/>
                          </a:ln>
                          <a:effectLst/>
                        </pic:spPr>
                      </pic:pic>
                    </a:graphicData>
                  </a:graphic>
                </wp:inline>
              </w:drawing>
            </w:r>
          </w:p>
          <w:p w14:paraId="478516CE" w14:textId="631FAA66" w:rsidR="00ED4049" w:rsidRPr="00ED4049" w:rsidRDefault="00ED4049" w:rsidP="00ED4049">
            <w:pPr>
              <w:autoSpaceDE w:val="0"/>
              <w:autoSpaceDN w:val="0"/>
              <w:adjustRightInd w:val="0"/>
              <w:spacing w:before="240"/>
              <w:jc w:val="both"/>
              <w:rPr>
                <w:rFonts w:cs="Arial"/>
                <w:sz w:val="22"/>
                <w:lang w:val="es-ES"/>
              </w:rPr>
            </w:pPr>
            <w:r w:rsidRPr="00ED4049">
              <w:rPr>
                <w:rFonts w:cs="Arial"/>
                <w:noProof/>
                <w:sz w:val="22"/>
              </w:rPr>
              <w:drawing>
                <wp:inline distT="0" distB="0" distL="0" distR="0" wp14:anchorId="50D8E5CB" wp14:editId="2CDCB3A4">
                  <wp:extent cx="2362200" cy="1891610"/>
                  <wp:effectExtent l="0" t="0" r="0" b="0"/>
                  <wp:docPr id="163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7"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71529" cy="1899080"/>
                          </a:xfrm>
                          <a:prstGeom prst="rect">
                            <a:avLst/>
                          </a:prstGeom>
                          <a:noFill/>
                          <a:ln>
                            <a:noFill/>
                          </a:ln>
                          <a:effectLst/>
                        </pic:spPr>
                      </pic:pic>
                    </a:graphicData>
                  </a:graphic>
                </wp:inline>
              </w:drawing>
            </w:r>
          </w:p>
        </w:tc>
      </w:tr>
    </w:tbl>
    <w:p w14:paraId="62CC4D1A" w14:textId="01DC3FFC" w:rsidR="00834964" w:rsidRDefault="00834964" w:rsidP="00834964">
      <w:pPr>
        <w:tabs>
          <w:tab w:val="left" w:pos="990"/>
        </w:tabs>
        <w:autoSpaceDE w:val="0"/>
        <w:autoSpaceDN w:val="0"/>
        <w:adjustRightInd w:val="0"/>
        <w:jc w:val="both"/>
        <w:rPr>
          <w:rFonts w:eastAsia="Yu Gothic Medium"/>
          <w:b/>
          <w:color w:val="FFFFFF" w:themeColor="background1"/>
          <w:sz w:val="28"/>
          <w:szCs w:val="28"/>
        </w:rPr>
      </w:pPr>
    </w:p>
    <w:p w14:paraId="798F6422" w14:textId="57CE1CF5" w:rsidR="00834964" w:rsidRPr="00834964" w:rsidRDefault="00834964" w:rsidP="00E1204B">
      <w:pPr>
        <w:autoSpaceDE w:val="0"/>
        <w:autoSpaceDN w:val="0"/>
        <w:adjustRightInd w:val="0"/>
        <w:jc w:val="center"/>
        <w:rPr>
          <w:rFonts w:cs="Arial"/>
          <w:color w:val="000000"/>
          <w:sz w:val="22"/>
        </w:rPr>
      </w:pPr>
      <w:r>
        <w:rPr>
          <w:rFonts w:eastAsia="Yu Gothic Medium" w:cs="Arial"/>
          <w:b/>
          <w:color w:val="0070C0"/>
          <w:spacing w:val="8"/>
          <w:w w:val="90"/>
          <w:sz w:val="24"/>
        </w:rPr>
        <w:t xml:space="preserve">El procedimiento básico para preparar un </w:t>
      </w:r>
      <w:proofErr w:type="spellStart"/>
      <w:r>
        <w:rPr>
          <w:rFonts w:eastAsia="Yu Gothic Medium" w:cs="Arial"/>
          <w:b/>
          <w:color w:val="0070C0"/>
          <w:spacing w:val="8"/>
          <w:w w:val="90"/>
          <w:sz w:val="24"/>
        </w:rPr>
        <w:t>esilaje</w:t>
      </w:r>
      <w:proofErr w:type="spellEnd"/>
      <w:r>
        <w:rPr>
          <w:rFonts w:eastAsia="Yu Gothic Medium" w:cs="Arial"/>
          <w:b/>
          <w:color w:val="0070C0"/>
          <w:spacing w:val="8"/>
          <w:w w:val="90"/>
          <w:sz w:val="24"/>
        </w:rPr>
        <w:t>, es el siguiente:</w:t>
      </w:r>
    </w:p>
    <w:p w14:paraId="0B5586FD" w14:textId="48BAF2C0" w:rsidR="00AE181C" w:rsidRDefault="00AE181C" w:rsidP="0048593C">
      <w:pPr>
        <w:autoSpaceDE w:val="0"/>
        <w:autoSpaceDN w:val="0"/>
        <w:adjustRightInd w:val="0"/>
        <w:jc w:val="both"/>
        <w:rPr>
          <w:rFonts w:eastAsia="Yu Gothic Medium" w:cs="Arial"/>
          <w:b/>
          <w:color w:val="FFFFFF" w:themeColor="background1"/>
          <w:spacing w:val="8"/>
          <w:w w:val="90"/>
          <w:sz w:val="28"/>
          <w:szCs w:val="28"/>
        </w:rPr>
      </w:pPr>
    </w:p>
    <w:tbl>
      <w:tblPr>
        <w:tblStyle w:val="Tablaconcuadrcula3"/>
        <w:tblW w:w="0" w:type="auto"/>
        <w:jc w:val="center"/>
        <w:tblBorders>
          <w:top w:val="single" w:sz="8" w:space="0" w:color="auto"/>
          <w:left w:val="single" w:sz="8" w:space="0" w:color="auto"/>
          <w:bottom w:val="single" w:sz="8" w:space="0" w:color="auto"/>
          <w:right w:val="single" w:sz="8" w:space="0" w:color="auto"/>
          <w:insideH w:val="none" w:sz="0" w:space="0" w:color="auto"/>
          <w:insideV w:val="single" w:sz="8" w:space="0" w:color="auto"/>
        </w:tblBorders>
        <w:tblLook w:val="04A0" w:firstRow="1" w:lastRow="0" w:firstColumn="1" w:lastColumn="0" w:noHBand="0" w:noVBand="1"/>
      </w:tblPr>
      <w:tblGrid>
        <w:gridCol w:w="4248"/>
        <w:gridCol w:w="4580"/>
      </w:tblGrid>
      <w:tr w:rsidR="00834964" w:rsidRPr="00593AC2" w14:paraId="27481BEF" w14:textId="77777777" w:rsidTr="00FC016F">
        <w:trPr>
          <w:jc w:val="center"/>
        </w:trPr>
        <w:tc>
          <w:tcPr>
            <w:tcW w:w="8828" w:type="dxa"/>
            <w:gridSpan w:val="2"/>
            <w:tcBorders>
              <w:top w:val="dotted" w:sz="4" w:space="0" w:color="auto"/>
              <w:left w:val="dotted" w:sz="4" w:space="0" w:color="auto"/>
              <w:bottom w:val="single" w:sz="18" w:space="0" w:color="FFFFFF" w:themeColor="background1"/>
              <w:right w:val="dotted" w:sz="4" w:space="0" w:color="auto"/>
            </w:tcBorders>
            <w:shd w:val="clear" w:color="auto" w:fill="E36C0A"/>
          </w:tcPr>
          <w:p w14:paraId="5543DB7D" w14:textId="0D1AFFEA" w:rsidR="00834964" w:rsidRPr="00593AC2" w:rsidRDefault="00834964" w:rsidP="00FC016F">
            <w:pPr>
              <w:widowControl w:val="0"/>
              <w:autoSpaceDE w:val="0"/>
              <w:autoSpaceDN w:val="0"/>
              <w:adjustRightInd w:val="0"/>
              <w:jc w:val="center"/>
              <w:rPr>
                <w:rFonts w:ascii="Arial Narrow" w:hAnsi="Arial Narrow" w:cs="Arial"/>
                <w:b/>
                <w:lang w:val="es-ES"/>
              </w:rPr>
            </w:pPr>
            <w:r w:rsidRPr="00593AC2">
              <w:rPr>
                <w:rFonts w:ascii="Arial Narrow" w:hAnsi="Arial Narrow" w:cs="Arial"/>
                <w:b/>
                <w:color w:val="FFFFFF" w:themeColor="background1"/>
                <w:lang w:val="es-ES"/>
              </w:rPr>
              <w:t>PRO</w:t>
            </w:r>
            <w:r w:rsidR="007024B0">
              <w:rPr>
                <w:rFonts w:ascii="Arial Narrow" w:hAnsi="Arial Narrow" w:cs="Arial"/>
                <w:b/>
                <w:color w:val="FFFFFF" w:themeColor="background1"/>
                <w:lang w:val="es-ES"/>
              </w:rPr>
              <w:t>CESO DE ELABORACIÓN</w:t>
            </w:r>
          </w:p>
        </w:tc>
      </w:tr>
      <w:tr w:rsidR="00834964" w:rsidRPr="00593AC2" w14:paraId="353D4D71" w14:textId="77777777" w:rsidTr="00E1204B">
        <w:trPr>
          <w:jc w:val="center"/>
        </w:trPr>
        <w:tc>
          <w:tcPr>
            <w:tcW w:w="4248" w:type="dxa"/>
            <w:tcBorders>
              <w:top w:val="single" w:sz="18" w:space="0" w:color="FFFFFF" w:themeColor="background1"/>
              <w:left w:val="dotted" w:sz="4" w:space="0" w:color="auto"/>
              <w:bottom w:val="single" w:sz="18" w:space="0" w:color="FFFFFF" w:themeColor="background1"/>
              <w:right w:val="dotted" w:sz="4" w:space="0" w:color="auto"/>
            </w:tcBorders>
            <w:shd w:val="clear" w:color="auto" w:fill="4BACC6" w:themeFill="accent5"/>
          </w:tcPr>
          <w:p w14:paraId="3A422E83" w14:textId="77777777" w:rsidR="00834964" w:rsidRPr="00593AC2" w:rsidRDefault="00834964" w:rsidP="00FC016F">
            <w:pPr>
              <w:widowControl w:val="0"/>
              <w:autoSpaceDE w:val="0"/>
              <w:autoSpaceDN w:val="0"/>
              <w:adjustRightInd w:val="0"/>
              <w:rPr>
                <w:rFonts w:ascii="Arial Narrow" w:hAnsi="Arial Narrow" w:cs="Arial"/>
                <w:b/>
                <w:color w:val="FFFFFF" w:themeColor="background1"/>
              </w:rPr>
            </w:pPr>
            <w:bookmarkStart w:id="8" w:name="_Hlk66096898"/>
            <w:r w:rsidRPr="00593AC2">
              <w:rPr>
                <w:rFonts w:ascii="Arial Narrow" w:hAnsi="Arial Narrow" w:cs="Arial"/>
                <w:b/>
                <w:color w:val="FFFFFF" w:themeColor="background1"/>
                <w:lang w:val="es-ES"/>
              </w:rPr>
              <w:t>INSUMOS:</w:t>
            </w:r>
          </w:p>
        </w:tc>
        <w:tc>
          <w:tcPr>
            <w:tcW w:w="4580" w:type="dxa"/>
            <w:tcBorders>
              <w:top w:val="single" w:sz="18" w:space="0" w:color="FFFFFF" w:themeColor="background1"/>
              <w:left w:val="dotted" w:sz="4" w:space="0" w:color="auto"/>
              <w:bottom w:val="single" w:sz="18" w:space="0" w:color="FFFFFF" w:themeColor="background1"/>
              <w:right w:val="dotted" w:sz="4" w:space="0" w:color="auto"/>
            </w:tcBorders>
            <w:shd w:val="clear" w:color="auto" w:fill="4BACC6" w:themeFill="accent5"/>
          </w:tcPr>
          <w:p w14:paraId="17FF3913" w14:textId="3DA0003C" w:rsidR="00834964" w:rsidRPr="00593AC2" w:rsidRDefault="00067A48" w:rsidP="00FC016F">
            <w:pPr>
              <w:widowControl w:val="0"/>
              <w:autoSpaceDE w:val="0"/>
              <w:autoSpaceDN w:val="0"/>
              <w:adjustRightInd w:val="0"/>
              <w:jc w:val="center"/>
              <w:rPr>
                <w:rFonts w:ascii="Arial Narrow" w:hAnsi="Arial Narrow" w:cs="Arial"/>
                <w:b/>
                <w:color w:val="FFFFFF" w:themeColor="background1"/>
                <w:lang w:val="es-ES"/>
              </w:rPr>
            </w:pPr>
            <w:r>
              <w:rPr>
                <w:rFonts w:ascii="Arial Narrow" w:hAnsi="Arial Narrow" w:cs="Arial"/>
                <w:b/>
                <w:color w:val="FFFFFF" w:themeColor="background1"/>
                <w:lang w:val="es-ES"/>
              </w:rPr>
              <w:t>MATERIALES Y EQUIPOS</w:t>
            </w:r>
            <w:r w:rsidR="00834964" w:rsidRPr="00593AC2">
              <w:rPr>
                <w:rFonts w:ascii="Arial Narrow" w:hAnsi="Arial Narrow" w:cs="Arial"/>
                <w:b/>
                <w:color w:val="FFFFFF" w:themeColor="background1"/>
                <w:lang w:val="es-ES"/>
              </w:rPr>
              <w:t>:</w:t>
            </w:r>
          </w:p>
        </w:tc>
      </w:tr>
      <w:bookmarkEnd w:id="8"/>
      <w:tr w:rsidR="00834964" w:rsidRPr="00593AC2" w14:paraId="1D4D9A62" w14:textId="77777777" w:rsidTr="00E1204B">
        <w:trPr>
          <w:jc w:val="center"/>
        </w:trPr>
        <w:tc>
          <w:tcPr>
            <w:tcW w:w="4248" w:type="dxa"/>
            <w:tcBorders>
              <w:top w:val="single" w:sz="18" w:space="0" w:color="FFFFFF" w:themeColor="background1"/>
              <w:left w:val="dotted" w:sz="4" w:space="0" w:color="auto"/>
              <w:bottom w:val="single" w:sz="18" w:space="0" w:color="FFFFFF" w:themeColor="background1"/>
              <w:right w:val="single" w:sz="18" w:space="0" w:color="FFFFFF" w:themeColor="background1"/>
            </w:tcBorders>
            <w:shd w:val="clear" w:color="auto" w:fill="DAEEF3" w:themeFill="accent5" w:themeFillTint="33"/>
          </w:tcPr>
          <w:p w14:paraId="0BD0C318" w14:textId="3612F2BB" w:rsidR="00834964" w:rsidRPr="00E1204B" w:rsidRDefault="007024B0" w:rsidP="000D1A20">
            <w:pPr>
              <w:widowControl w:val="0"/>
              <w:numPr>
                <w:ilvl w:val="0"/>
                <w:numId w:val="6"/>
              </w:numPr>
              <w:autoSpaceDE w:val="0"/>
              <w:autoSpaceDN w:val="0"/>
              <w:adjustRightInd w:val="0"/>
              <w:contextualSpacing/>
              <w:jc w:val="both"/>
              <w:rPr>
                <w:rFonts w:ascii="Arial Narrow" w:hAnsi="Arial Narrow" w:cs="Arial"/>
                <w:color w:val="000000" w:themeColor="text1"/>
                <w:sz w:val="22"/>
                <w:lang w:val="es-ES"/>
              </w:rPr>
            </w:pPr>
            <w:r w:rsidRPr="00E1204B">
              <w:rPr>
                <w:rFonts w:ascii="Arial Narrow" w:hAnsi="Arial Narrow" w:cs="Arial"/>
                <w:color w:val="000000" w:themeColor="text1"/>
                <w:sz w:val="22"/>
                <w:lang w:val="es-ES"/>
              </w:rPr>
              <w:t>Cebada</w:t>
            </w:r>
          </w:p>
          <w:p w14:paraId="62D9176E" w14:textId="09F4791D" w:rsidR="00834964" w:rsidRPr="00E1204B" w:rsidRDefault="007024B0" w:rsidP="000D1A20">
            <w:pPr>
              <w:widowControl w:val="0"/>
              <w:numPr>
                <w:ilvl w:val="0"/>
                <w:numId w:val="6"/>
              </w:numPr>
              <w:autoSpaceDE w:val="0"/>
              <w:autoSpaceDN w:val="0"/>
              <w:adjustRightInd w:val="0"/>
              <w:contextualSpacing/>
              <w:jc w:val="both"/>
              <w:rPr>
                <w:rFonts w:ascii="Arial Narrow" w:hAnsi="Arial Narrow" w:cs="Arial"/>
                <w:color w:val="000000" w:themeColor="text1"/>
                <w:sz w:val="22"/>
                <w:lang w:val="es-ES"/>
              </w:rPr>
            </w:pPr>
            <w:r w:rsidRPr="00E1204B">
              <w:rPr>
                <w:rFonts w:ascii="Arial Narrow" w:hAnsi="Arial Narrow" w:cs="Arial"/>
                <w:color w:val="000000" w:themeColor="text1"/>
                <w:sz w:val="22"/>
                <w:lang w:val="es-ES"/>
              </w:rPr>
              <w:t>Avena</w:t>
            </w:r>
          </w:p>
          <w:p w14:paraId="201A6451" w14:textId="73AA61DE" w:rsidR="00834964" w:rsidRPr="00E1204B" w:rsidRDefault="007024B0" w:rsidP="000D1A20">
            <w:pPr>
              <w:widowControl w:val="0"/>
              <w:numPr>
                <w:ilvl w:val="0"/>
                <w:numId w:val="6"/>
              </w:numPr>
              <w:autoSpaceDE w:val="0"/>
              <w:autoSpaceDN w:val="0"/>
              <w:adjustRightInd w:val="0"/>
              <w:contextualSpacing/>
              <w:jc w:val="both"/>
              <w:rPr>
                <w:rFonts w:ascii="Arial Narrow" w:hAnsi="Arial Narrow" w:cs="Arial"/>
                <w:color w:val="000000" w:themeColor="text1"/>
                <w:sz w:val="22"/>
                <w:lang w:val="es-ES"/>
              </w:rPr>
            </w:pPr>
            <w:r w:rsidRPr="00E1204B">
              <w:rPr>
                <w:rFonts w:ascii="Arial Narrow" w:hAnsi="Arial Narrow" w:cs="Arial"/>
                <w:color w:val="000000" w:themeColor="text1"/>
                <w:sz w:val="22"/>
                <w:lang w:val="es-ES"/>
              </w:rPr>
              <w:t xml:space="preserve">Alfa </w:t>
            </w:r>
            <w:proofErr w:type="spellStart"/>
            <w:r w:rsidRPr="00E1204B">
              <w:rPr>
                <w:rFonts w:ascii="Arial Narrow" w:hAnsi="Arial Narrow" w:cs="Arial"/>
                <w:color w:val="000000" w:themeColor="text1"/>
                <w:sz w:val="22"/>
                <w:lang w:val="es-ES"/>
              </w:rPr>
              <w:t>alfa</w:t>
            </w:r>
            <w:proofErr w:type="spellEnd"/>
          </w:p>
          <w:p w14:paraId="1CE9EDD8" w14:textId="77777777" w:rsidR="007024B0" w:rsidRPr="00E1204B" w:rsidRDefault="007024B0" w:rsidP="000D1A20">
            <w:pPr>
              <w:widowControl w:val="0"/>
              <w:numPr>
                <w:ilvl w:val="0"/>
                <w:numId w:val="6"/>
              </w:numPr>
              <w:autoSpaceDE w:val="0"/>
              <w:autoSpaceDN w:val="0"/>
              <w:adjustRightInd w:val="0"/>
              <w:contextualSpacing/>
              <w:jc w:val="both"/>
              <w:rPr>
                <w:rFonts w:ascii="Arial Narrow" w:hAnsi="Arial Narrow" w:cs="Arial"/>
                <w:color w:val="000000" w:themeColor="text1"/>
                <w:sz w:val="22"/>
                <w:lang w:val="es-ES"/>
              </w:rPr>
            </w:pPr>
            <w:r w:rsidRPr="00E1204B">
              <w:rPr>
                <w:rFonts w:ascii="Arial Narrow" w:hAnsi="Arial Narrow" w:cs="Arial"/>
                <w:color w:val="000000" w:themeColor="text1"/>
                <w:sz w:val="22"/>
                <w:lang w:val="es-ES"/>
              </w:rPr>
              <w:t>Paja brava</w:t>
            </w:r>
          </w:p>
          <w:p w14:paraId="35BA976A" w14:textId="77777777" w:rsidR="007024B0" w:rsidRPr="00E1204B" w:rsidRDefault="007024B0" w:rsidP="000D1A20">
            <w:pPr>
              <w:widowControl w:val="0"/>
              <w:numPr>
                <w:ilvl w:val="0"/>
                <w:numId w:val="6"/>
              </w:numPr>
              <w:autoSpaceDE w:val="0"/>
              <w:autoSpaceDN w:val="0"/>
              <w:adjustRightInd w:val="0"/>
              <w:contextualSpacing/>
              <w:jc w:val="both"/>
              <w:rPr>
                <w:rFonts w:ascii="Arial Narrow" w:hAnsi="Arial Narrow" w:cs="Arial"/>
                <w:color w:val="000000" w:themeColor="text1"/>
                <w:sz w:val="22"/>
                <w:lang w:val="es-ES"/>
              </w:rPr>
            </w:pPr>
            <w:r w:rsidRPr="00E1204B">
              <w:rPr>
                <w:rFonts w:ascii="Arial Narrow" w:hAnsi="Arial Narrow" w:cs="Arial"/>
                <w:color w:val="000000" w:themeColor="text1"/>
                <w:sz w:val="22"/>
                <w:lang w:val="es-ES"/>
              </w:rPr>
              <w:t>Totora</w:t>
            </w:r>
          </w:p>
          <w:p w14:paraId="5502C9F4" w14:textId="77777777" w:rsidR="007024B0" w:rsidRPr="00E1204B" w:rsidRDefault="007024B0" w:rsidP="000D1A20">
            <w:pPr>
              <w:widowControl w:val="0"/>
              <w:numPr>
                <w:ilvl w:val="0"/>
                <w:numId w:val="6"/>
              </w:numPr>
              <w:autoSpaceDE w:val="0"/>
              <w:autoSpaceDN w:val="0"/>
              <w:adjustRightInd w:val="0"/>
              <w:contextualSpacing/>
              <w:jc w:val="both"/>
              <w:rPr>
                <w:rFonts w:ascii="Arial Narrow" w:hAnsi="Arial Narrow" w:cs="Arial"/>
                <w:color w:val="000000" w:themeColor="text1"/>
                <w:sz w:val="22"/>
                <w:lang w:val="es-ES"/>
              </w:rPr>
            </w:pPr>
            <w:proofErr w:type="spellStart"/>
            <w:r w:rsidRPr="00E1204B">
              <w:rPr>
                <w:rFonts w:ascii="Arial Narrow" w:hAnsi="Arial Narrow" w:cs="Arial"/>
                <w:color w:val="000000" w:themeColor="text1"/>
                <w:sz w:val="22"/>
                <w:lang w:val="es-ES"/>
              </w:rPr>
              <w:t>Melasa</w:t>
            </w:r>
            <w:proofErr w:type="spellEnd"/>
            <w:r w:rsidRPr="00E1204B">
              <w:rPr>
                <w:rFonts w:ascii="Arial Narrow" w:hAnsi="Arial Narrow" w:cs="Arial"/>
                <w:color w:val="000000" w:themeColor="text1"/>
                <w:sz w:val="22"/>
                <w:lang w:val="es-ES"/>
              </w:rPr>
              <w:t xml:space="preserve"> de caña</w:t>
            </w:r>
          </w:p>
          <w:p w14:paraId="0AE4C5DF" w14:textId="77777777" w:rsidR="007024B0" w:rsidRPr="00E1204B" w:rsidRDefault="007024B0" w:rsidP="000D1A20">
            <w:pPr>
              <w:widowControl w:val="0"/>
              <w:numPr>
                <w:ilvl w:val="0"/>
                <w:numId w:val="6"/>
              </w:numPr>
              <w:autoSpaceDE w:val="0"/>
              <w:autoSpaceDN w:val="0"/>
              <w:adjustRightInd w:val="0"/>
              <w:contextualSpacing/>
              <w:jc w:val="both"/>
              <w:rPr>
                <w:rFonts w:ascii="Arial Narrow" w:hAnsi="Arial Narrow" w:cs="Arial"/>
                <w:color w:val="000000" w:themeColor="text1"/>
                <w:sz w:val="22"/>
                <w:lang w:val="es-ES"/>
              </w:rPr>
            </w:pPr>
            <w:r w:rsidRPr="00E1204B">
              <w:rPr>
                <w:rFonts w:ascii="Arial Narrow" w:hAnsi="Arial Narrow" w:cs="Arial"/>
                <w:color w:val="000000" w:themeColor="text1"/>
                <w:sz w:val="22"/>
                <w:lang w:val="es-ES"/>
              </w:rPr>
              <w:t>Agua</w:t>
            </w:r>
          </w:p>
          <w:p w14:paraId="3D64BB24" w14:textId="61917056" w:rsidR="00067A48" w:rsidRPr="00E1204B" w:rsidRDefault="00067A48" w:rsidP="000D1A20">
            <w:pPr>
              <w:widowControl w:val="0"/>
              <w:numPr>
                <w:ilvl w:val="0"/>
                <w:numId w:val="6"/>
              </w:numPr>
              <w:autoSpaceDE w:val="0"/>
              <w:autoSpaceDN w:val="0"/>
              <w:adjustRightInd w:val="0"/>
              <w:contextualSpacing/>
              <w:jc w:val="both"/>
              <w:rPr>
                <w:rFonts w:ascii="Arial Narrow" w:hAnsi="Arial Narrow" w:cs="Arial"/>
                <w:color w:val="000000" w:themeColor="text1"/>
                <w:sz w:val="22"/>
                <w:szCs w:val="24"/>
                <w:lang w:val="es-ES"/>
              </w:rPr>
            </w:pPr>
            <w:r w:rsidRPr="00E1204B">
              <w:rPr>
                <w:rFonts w:ascii="Arial Narrow" w:hAnsi="Arial Narrow" w:cs="Arial"/>
                <w:color w:val="000000" w:themeColor="text1"/>
                <w:sz w:val="22"/>
                <w:lang w:val="es-ES"/>
              </w:rPr>
              <w:t>Sal m</w:t>
            </w:r>
            <w:r w:rsidR="009D2CD0" w:rsidRPr="00E1204B">
              <w:rPr>
                <w:rFonts w:ascii="Arial Narrow" w:hAnsi="Arial Narrow" w:cs="Arial"/>
                <w:color w:val="000000" w:themeColor="text1"/>
                <w:sz w:val="22"/>
                <w:lang w:val="es-ES"/>
              </w:rPr>
              <w:t>i</w:t>
            </w:r>
            <w:r w:rsidRPr="00E1204B">
              <w:rPr>
                <w:rFonts w:ascii="Arial Narrow" w:hAnsi="Arial Narrow" w:cs="Arial"/>
                <w:color w:val="000000" w:themeColor="text1"/>
                <w:sz w:val="22"/>
                <w:lang w:val="es-ES"/>
              </w:rPr>
              <w:t>neral</w:t>
            </w:r>
          </w:p>
        </w:tc>
        <w:tc>
          <w:tcPr>
            <w:tcW w:w="4580" w:type="dxa"/>
            <w:tcBorders>
              <w:top w:val="single" w:sz="18" w:space="0" w:color="FFFFFF" w:themeColor="background1"/>
              <w:left w:val="single" w:sz="18" w:space="0" w:color="FFFFFF" w:themeColor="background1"/>
              <w:bottom w:val="single" w:sz="18" w:space="0" w:color="FFFFFF" w:themeColor="background1"/>
              <w:right w:val="dotted" w:sz="4" w:space="0" w:color="auto"/>
            </w:tcBorders>
            <w:shd w:val="clear" w:color="auto" w:fill="DAEEF3" w:themeFill="accent5" w:themeFillTint="33"/>
          </w:tcPr>
          <w:p w14:paraId="4F5F1396" w14:textId="7D6A2074" w:rsidR="00067A48" w:rsidRPr="00E1204B" w:rsidRDefault="00067A48" w:rsidP="000D1A20">
            <w:pPr>
              <w:numPr>
                <w:ilvl w:val="0"/>
                <w:numId w:val="6"/>
              </w:numPr>
              <w:spacing w:line="216" w:lineRule="auto"/>
              <w:contextualSpacing/>
              <w:rPr>
                <w:rFonts w:ascii="Arial Narrow" w:hAnsi="Arial Narrow" w:cs="Arial"/>
                <w:color w:val="000000" w:themeColor="text1"/>
                <w:sz w:val="22"/>
                <w:lang w:val="es-ES"/>
              </w:rPr>
            </w:pPr>
            <w:r w:rsidRPr="00E1204B">
              <w:rPr>
                <w:rFonts w:ascii="Arial Narrow" w:hAnsi="Arial Narrow" w:cs="Arial"/>
                <w:color w:val="000000" w:themeColor="text1"/>
                <w:sz w:val="22"/>
                <w:lang w:val="es-ES"/>
              </w:rPr>
              <w:t xml:space="preserve">Hoz y/o </w:t>
            </w:r>
            <w:proofErr w:type="spellStart"/>
            <w:r w:rsidRPr="00E1204B">
              <w:rPr>
                <w:rFonts w:ascii="Arial Narrow" w:hAnsi="Arial Narrow" w:cs="Arial"/>
                <w:color w:val="000000" w:themeColor="text1"/>
                <w:sz w:val="22"/>
                <w:lang w:val="es-ES"/>
              </w:rPr>
              <w:t>desbrosadora</w:t>
            </w:r>
            <w:proofErr w:type="spellEnd"/>
          </w:p>
          <w:p w14:paraId="286D9DAB" w14:textId="77777777" w:rsidR="00834964" w:rsidRPr="00E1204B" w:rsidRDefault="00834964" w:rsidP="000D1A20">
            <w:pPr>
              <w:numPr>
                <w:ilvl w:val="0"/>
                <w:numId w:val="6"/>
              </w:numPr>
              <w:spacing w:line="216" w:lineRule="auto"/>
              <w:contextualSpacing/>
              <w:rPr>
                <w:rFonts w:ascii="Arial Narrow" w:hAnsi="Arial Narrow" w:cs="Arial"/>
                <w:color w:val="000000" w:themeColor="text1"/>
                <w:sz w:val="22"/>
                <w:lang w:val="es-ES"/>
              </w:rPr>
            </w:pPr>
            <w:r w:rsidRPr="00E1204B">
              <w:rPr>
                <w:rFonts w:ascii="Arial Narrow" w:hAnsi="Arial Narrow" w:cs="Arial"/>
                <w:color w:val="000000" w:themeColor="text1"/>
                <w:sz w:val="22"/>
                <w:lang w:val="es-ES"/>
              </w:rPr>
              <w:t xml:space="preserve"> </w:t>
            </w:r>
            <w:r w:rsidR="00067A48" w:rsidRPr="00E1204B">
              <w:rPr>
                <w:rFonts w:ascii="Arial Narrow" w:hAnsi="Arial Narrow" w:cs="Arial"/>
                <w:color w:val="000000" w:themeColor="text1"/>
                <w:sz w:val="22"/>
                <w:lang w:val="es-ES"/>
              </w:rPr>
              <w:t xml:space="preserve">Picadora de forraje </w:t>
            </w:r>
          </w:p>
          <w:p w14:paraId="6F2796CE" w14:textId="77777777" w:rsidR="00067A48" w:rsidRPr="00E1204B" w:rsidRDefault="00067A48" w:rsidP="000D1A20">
            <w:pPr>
              <w:numPr>
                <w:ilvl w:val="0"/>
                <w:numId w:val="6"/>
              </w:numPr>
              <w:spacing w:line="216" w:lineRule="auto"/>
              <w:contextualSpacing/>
              <w:rPr>
                <w:rFonts w:ascii="Arial Narrow" w:hAnsi="Arial Narrow" w:cs="Arial"/>
                <w:color w:val="000000" w:themeColor="text1"/>
                <w:sz w:val="22"/>
                <w:lang w:val="es-ES"/>
              </w:rPr>
            </w:pPr>
            <w:r w:rsidRPr="00E1204B">
              <w:rPr>
                <w:rFonts w:ascii="Arial Narrow" w:hAnsi="Arial Narrow" w:cs="Arial"/>
                <w:color w:val="000000" w:themeColor="text1"/>
                <w:sz w:val="22"/>
                <w:lang w:val="es-ES"/>
              </w:rPr>
              <w:t>Embutidora</w:t>
            </w:r>
          </w:p>
          <w:p w14:paraId="52316C6A" w14:textId="565A0760" w:rsidR="00067A48" w:rsidRPr="00E1204B" w:rsidRDefault="00067A48" w:rsidP="000D1A20">
            <w:pPr>
              <w:numPr>
                <w:ilvl w:val="0"/>
                <w:numId w:val="6"/>
              </w:numPr>
              <w:spacing w:line="216" w:lineRule="auto"/>
              <w:contextualSpacing/>
              <w:rPr>
                <w:rFonts w:ascii="Arial Narrow" w:hAnsi="Arial Narrow" w:cs="Arial"/>
                <w:color w:val="000000" w:themeColor="text1"/>
                <w:sz w:val="22"/>
                <w:lang w:val="es-ES"/>
              </w:rPr>
            </w:pPr>
            <w:r w:rsidRPr="00E1204B">
              <w:rPr>
                <w:rFonts w:ascii="Arial Narrow" w:hAnsi="Arial Narrow" w:cs="Arial"/>
                <w:color w:val="000000" w:themeColor="text1"/>
                <w:sz w:val="22"/>
                <w:lang w:val="es-ES"/>
              </w:rPr>
              <w:t xml:space="preserve">Bolsas </w:t>
            </w:r>
            <w:proofErr w:type="spellStart"/>
            <w:r w:rsidRPr="00E1204B">
              <w:rPr>
                <w:rFonts w:ascii="Arial Narrow" w:hAnsi="Arial Narrow" w:cs="Arial"/>
                <w:color w:val="000000" w:themeColor="text1"/>
                <w:sz w:val="22"/>
                <w:lang w:val="es-ES"/>
              </w:rPr>
              <w:t>plasticas</w:t>
            </w:r>
            <w:proofErr w:type="spellEnd"/>
            <w:r w:rsidRPr="00E1204B">
              <w:rPr>
                <w:rFonts w:ascii="Arial Narrow" w:hAnsi="Arial Narrow" w:cs="Arial"/>
                <w:color w:val="000000" w:themeColor="text1"/>
                <w:sz w:val="22"/>
                <w:lang w:val="es-ES"/>
              </w:rPr>
              <w:t xml:space="preserve"> (color negro)</w:t>
            </w:r>
          </w:p>
          <w:p w14:paraId="77E1237F" w14:textId="77777777" w:rsidR="00067A48" w:rsidRPr="00E1204B" w:rsidRDefault="00067A48" w:rsidP="000D1A20">
            <w:pPr>
              <w:numPr>
                <w:ilvl w:val="0"/>
                <w:numId w:val="6"/>
              </w:numPr>
              <w:spacing w:line="216" w:lineRule="auto"/>
              <w:contextualSpacing/>
              <w:rPr>
                <w:rFonts w:ascii="Arial Narrow" w:hAnsi="Arial Narrow" w:cs="Arial"/>
                <w:color w:val="000000" w:themeColor="text1"/>
                <w:sz w:val="22"/>
                <w:lang w:val="es-ES"/>
              </w:rPr>
            </w:pPr>
            <w:r w:rsidRPr="00E1204B">
              <w:rPr>
                <w:rFonts w:ascii="Arial Narrow" w:hAnsi="Arial Narrow" w:cs="Arial"/>
                <w:color w:val="000000" w:themeColor="text1"/>
                <w:sz w:val="22"/>
                <w:lang w:val="es-ES"/>
              </w:rPr>
              <w:t>Precinto</w:t>
            </w:r>
          </w:p>
          <w:p w14:paraId="6BE3CD73" w14:textId="77FE7526" w:rsidR="00067A48" w:rsidRPr="00E1204B" w:rsidRDefault="00067A48" w:rsidP="00C16D88">
            <w:pPr>
              <w:spacing w:line="216" w:lineRule="auto"/>
              <w:contextualSpacing/>
              <w:rPr>
                <w:rFonts w:ascii="Arial Narrow" w:hAnsi="Arial Narrow" w:cs="Arial"/>
                <w:bCs/>
                <w:color w:val="000000" w:themeColor="text1"/>
                <w:kern w:val="24"/>
                <w:sz w:val="22"/>
                <w:szCs w:val="24"/>
                <w:lang w:val="es-ES" w:eastAsia="es-BO"/>
              </w:rPr>
            </w:pPr>
          </w:p>
        </w:tc>
      </w:tr>
      <w:tr w:rsidR="00067A48" w:rsidRPr="00593AC2" w14:paraId="35800D2B" w14:textId="77777777" w:rsidTr="00E1204B">
        <w:trPr>
          <w:jc w:val="center"/>
        </w:trPr>
        <w:tc>
          <w:tcPr>
            <w:tcW w:w="4248" w:type="dxa"/>
            <w:tcBorders>
              <w:top w:val="single" w:sz="18" w:space="0" w:color="FFFFFF" w:themeColor="background1"/>
              <w:left w:val="dotted" w:sz="4" w:space="0" w:color="auto"/>
              <w:bottom w:val="single" w:sz="18" w:space="0" w:color="FFFFFF" w:themeColor="background1"/>
              <w:right w:val="dotted" w:sz="4" w:space="0" w:color="auto"/>
            </w:tcBorders>
            <w:shd w:val="clear" w:color="auto" w:fill="4BACC6" w:themeFill="accent5"/>
          </w:tcPr>
          <w:p w14:paraId="271D6226" w14:textId="0BAC409A" w:rsidR="00067A48" w:rsidRPr="00593AC2" w:rsidRDefault="00067A48" w:rsidP="00067A48">
            <w:pPr>
              <w:widowControl w:val="0"/>
              <w:autoSpaceDE w:val="0"/>
              <w:autoSpaceDN w:val="0"/>
              <w:adjustRightInd w:val="0"/>
              <w:jc w:val="center"/>
              <w:rPr>
                <w:rFonts w:ascii="Arial Narrow" w:hAnsi="Arial Narrow" w:cs="Arial"/>
                <w:b/>
                <w:color w:val="FFFFFF" w:themeColor="background1"/>
              </w:rPr>
            </w:pPr>
            <w:proofErr w:type="spellStart"/>
            <w:r>
              <w:rPr>
                <w:rFonts w:ascii="Arial Narrow" w:hAnsi="Arial Narrow" w:cs="Arial"/>
                <w:b/>
                <w:color w:val="FFFFFF" w:themeColor="background1"/>
              </w:rPr>
              <w:t>Proceso</w:t>
            </w:r>
            <w:proofErr w:type="spellEnd"/>
          </w:p>
        </w:tc>
        <w:tc>
          <w:tcPr>
            <w:tcW w:w="4580" w:type="dxa"/>
            <w:tcBorders>
              <w:top w:val="single" w:sz="18" w:space="0" w:color="FFFFFF" w:themeColor="background1"/>
              <w:left w:val="dotted" w:sz="4" w:space="0" w:color="auto"/>
              <w:bottom w:val="single" w:sz="18" w:space="0" w:color="FFFFFF" w:themeColor="background1"/>
              <w:right w:val="dotted" w:sz="4" w:space="0" w:color="auto"/>
            </w:tcBorders>
            <w:shd w:val="clear" w:color="auto" w:fill="4BACC6" w:themeFill="accent5"/>
          </w:tcPr>
          <w:p w14:paraId="2D4B1C0E" w14:textId="560BC7C7" w:rsidR="00067A48" w:rsidRPr="00593AC2" w:rsidRDefault="00067A48" w:rsidP="00E1204B">
            <w:pPr>
              <w:widowControl w:val="0"/>
              <w:autoSpaceDE w:val="0"/>
              <w:autoSpaceDN w:val="0"/>
              <w:adjustRightInd w:val="0"/>
              <w:rPr>
                <w:rFonts w:ascii="Arial Narrow" w:hAnsi="Arial Narrow" w:cs="Arial"/>
                <w:b/>
                <w:color w:val="FFFFFF" w:themeColor="background1"/>
                <w:lang w:val="es-ES"/>
              </w:rPr>
            </w:pPr>
          </w:p>
        </w:tc>
      </w:tr>
      <w:tr w:rsidR="007024B0" w:rsidRPr="00593AC2" w14:paraId="79A46B49" w14:textId="77777777" w:rsidTr="00E1204B">
        <w:trPr>
          <w:jc w:val="center"/>
        </w:trPr>
        <w:tc>
          <w:tcPr>
            <w:tcW w:w="4248" w:type="dxa"/>
            <w:tcBorders>
              <w:top w:val="single" w:sz="18" w:space="0" w:color="FFFFFF" w:themeColor="background1"/>
              <w:left w:val="dotted" w:sz="4" w:space="0" w:color="auto"/>
              <w:bottom w:val="single" w:sz="18" w:space="0" w:color="FFFFFF" w:themeColor="background1"/>
              <w:right w:val="single" w:sz="18" w:space="0" w:color="FFFFFF" w:themeColor="background1"/>
            </w:tcBorders>
            <w:shd w:val="clear" w:color="auto" w:fill="DAEEF3" w:themeFill="accent5" w:themeFillTint="33"/>
          </w:tcPr>
          <w:p w14:paraId="316963FB" w14:textId="77777777" w:rsidR="007024B0" w:rsidRPr="00855483" w:rsidRDefault="00067A48" w:rsidP="00067A48">
            <w:pPr>
              <w:widowControl w:val="0"/>
              <w:autoSpaceDE w:val="0"/>
              <w:autoSpaceDN w:val="0"/>
              <w:adjustRightInd w:val="0"/>
              <w:contextualSpacing/>
              <w:jc w:val="both"/>
              <w:rPr>
                <w:rFonts w:ascii="Arial Narrow" w:hAnsi="Arial Narrow" w:cs="Arial"/>
                <w:b/>
                <w:bCs/>
                <w:color w:val="000000"/>
                <w:lang w:val="es-ES"/>
              </w:rPr>
            </w:pPr>
            <w:r w:rsidRPr="00855483">
              <w:rPr>
                <w:rFonts w:ascii="Arial Narrow" w:hAnsi="Arial Narrow" w:cs="Arial"/>
                <w:b/>
                <w:bCs/>
                <w:color w:val="000000"/>
                <w:lang w:val="es-ES"/>
              </w:rPr>
              <w:t>Paso 1. Recolección de los insumos para la elaboración</w:t>
            </w:r>
          </w:p>
          <w:p w14:paraId="718F2617" w14:textId="56D39BB4" w:rsidR="00AC4F98" w:rsidRPr="00855483" w:rsidRDefault="0018406C" w:rsidP="00067A48">
            <w:pPr>
              <w:widowControl w:val="0"/>
              <w:autoSpaceDE w:val="0"/>
              <w:autoSpaceDN w:val="0"/>
              <w:adjustRightInd w:val="0"/>
              <w:contextualSpacing/>
              <w:jc w:val="both"/>
              <w:rPr>
                <w:rFonts w:ascii="Arial Narrow" w:hAnsi="Arial Narrow" w:cs="Arial"/>
                <w:color w:val="000000"/>
                <w:lang w:val="es-ES"/>
              </w:rPr>
            </w:pPr>
            <w:proofErr w:type="gramStart"/>
            <w:r w:rsidRPr="00855483">
              <w:rPr>
                <w:rFonts w:ascii="Arial Narrow" w:hAnsi="Arial Narrow" w:cs="Arial"/>
                <w:color w:val="000000"/>
                <w:lang w:val="es-ES"/>
              </w:rPr>
              <w:t>De acuerdo a</w:t>
            </w:r>
            <w:proofErr w:type="gramEnd"/>
            <w:r w:rsidRPr="00855483">
              <w:rPr>
                <w:rFonts w:ascii="Arial Narrow" w:hAnsi="Arial Narrow" w:cs="Arial"/>
                <w:color w:val="000000"/>
                <w:lang w:val="es-ES"/>
              </w:rPr>
              <w:t xml:space="preserve"> la disponibilidad de forraje se puede recolectar, cebada, avena, alfa </w:t>
            </w:r>
            <w:proofErr w:type="spellStart"/>
            <w:r w:rsidRPr="00855483">
              <w:rPr>
                <w:rFonts w:ascii="Arial Narrow" w:hAnsi="Arial Narrow" w:cs="Arial"/>
                <w:color w:val="000000"/>
                <w:lang w:val="es-ES"/>
              </w:rPr>
              <w:t>alfa</w:t>
            </w:r>
            <w:proofErr w:type="spellEnd"/>
            <w:r w:rsidRPr="00855483">
              <w:rPr>
                <w:rFonts w:ascii="Arial Narrow" w:hAnsi="Arial Narrow" w:cs="Arial"/>
                <w:color w:val="000000"/>
                <w:lang w:val="es-ES"/>
              </w:rPr>
              <w:t xml:space="preserve"> y también se puede incorporar paja brava o totora.</w:t>
            </w:r>
          </w:p>
          <w:p w14:paraId="61FF04DB" w14:textId="332D7285" w:rsidR="00AC4F98" w:rsidRPr="00855483" w:rsidRDefault="00AC4F98" w:rsidP="00067A48">
            <w:pPr>
              <w:widowControl w:val="0"/>
              <w:autoSpaceDE w:val="0"/>
              <w:autoSpaceDN w:val="0"/>
              <w:adjustRightInd w:val="0"/>
              <w:contextualSpacing/>
              <w:jc w:val="both"/>
              <w:rPr>
                <w:rFonts w:ascii="Arial Narrow" w:hAnsi="Arial Narrow" w:cs="Arial"/>
                <w:color w:val="000000"/>
                <w:lang w:val="es-ES"/>
              </w:rPr>
            </w:pPr>
          </w:p>
        </w:tc>
        <w:tc>
          <w:tcPr>
            <w:tcW w:w="4580" w:type="dxa"/>
            <w:tcBorders>
              <w:top w:val="single" w:sz="18" w:space="0" w:color="FFFFFF" w:themeColor="background1"/>
              <w:left w:val="single" w:sz="18" w:space="0" w:color="FFFFFF" w:themeColor="background1"/>
              <w:bottom w:val="single" w:sz="18" w:space="0" w:color="FFFFFF" w:themeColor="background1"/>
              <w:right w:val="dotted" w:sz="4" w:space="0" w:color="auto"/>
            </w:tcBorders>
            <w:shd w:val="clear" w:color="auto" w:fill="DAEEF3" w:themeFill="accent5" w:themeFillTint="33"/>
          </w:tcPr>
          <w:p w14:paraId="0F6A3C9F" w14:textId="6835D75D" w:rsidR="007024B0" w:rsidRPr="00593AC2" w:rsidRDefault="007024B0" w:rsidP="00FC016F">
            <w:pPr>
              <w:spacing w:line="216" w:lineRule="auto"/>
              <w:rPr>
                <w:rFonts w:ascii="Arial Narrow" w:hAnsi="Arial Narrow" w:cs="Arial"/>
                <w:bCs/>
                <w:kern w:val="24"/>
                <w:lang w:val="es-ES" w:eastAsia="es-BO"/>
              </w:rPr>
            </w:pPr>
          </w:p>
        </w:tc>
      </w:tr>
      <w:tr w:rsidR="00067A48" w:rsidRPr="00593AC2" w14:paraId="47460DD0" w14:textId="77777777" w:rsidTr="00E1204B">
        <w:trPr>
          <w:jc w:val="center"/>
        </w:trPr>
        <w:tc>
          <w:tcPr>
            <w:tcW w:w="4248" w:type="dxa"/>
            <w:tcBorders>
              <w:top w:val="single" w:sz="18" w:space="0" w:color="FFFFFF" w:themeColor="background1"/>
              <w:left w:val="dotted" w:sz="4" w:space="0" w:color="auto"/>
              <w:bottom w:val="single" w:sz="18" w:space="0" w:color="FFFFFF" w:themeColor="background1"/>
              <w:right w:val="single" w:sz="18" w:space="0" w:color="FFFFFF" w:themeColor="background1"/>
            </w:tcBorders>
            <w:shd w:val="clear" w:color="auto" w:fill="DAEEF3" w:themeFill="accent5" w:themeFillTint="33"/>
          </w:tcPr>
          <w:p w14:paraId="493F2758" w14:textId="61B50FF7" w:rsidR="0018406C" w:rsidRPr="00855483" w:rsidRDefault="00067A48" w:rsidP="0018406C">
            <w:pPr>
              <w:widowControl w:val="0"/>
              <w:autoSpaceDE w:val="0"/>
              <w:autoSpaceDN w:val="0"/>
              <w:adjustRightInd w:val="0"/>
              <w:contextualSpacing/>
              <w:jc w:val="both"/>
              <w:rPr>
                <w:rFonts w:ascii="Arial Narrow" w:hAnsi="Arial Narrow" w:cs="Arial"/>
                <w:b/>
                <w:bCs/>
                <w:color w:val="000000"/>
                <w:lang w:val="es-ES"/>
              </w:rPr>
            </w:pPr>
            <w:r w:rsidRPr="00855483">
              <w:rPr>
                <w:rFonts w:ascii="Arial Narrow" w:hAnsi="Arial Narrow" w:cs="Arial"/>
                <w:b/>
                <w:bCs/>
                <w:color w:val="000000"/>
                <w:lang w:val="es-ES"/>
              </w:rPr>
              <w:t>Paso 2. Picado de forraje</w:t>
            </w:r>
            <w:r w:rsidR="0018406C" w:rsidRPr="00855483">
              <w:rPr>
                <w:rFonts w:ascii="Arial Narrow" w:hAnsi="Arial Narrow" w:cs="Arial"/>
                <w:b/>
                <w:bCs/>
                <w:color w:val="000000"/>
                <w:lang w:val="es-ES"/>
              </w:rPr>
              <w:t>s</w:t>
            </w:r>
          </w:p>
          <w:p w14:paraId="7A325822" w14:textId="158F62E1" w:rsidR="0018406C" w:rsidRPr="00855483" w:rsidRDefault="0018406C" w:rsidP="0018406C">
            <w:pPr>
              <w:widowControl w:val="0"/>
              <w:autoSpaceDE w:val="0"/>
              <w:autoSpaceDN w:val="0"/>
              <w:adjustRightInd w:val="0"/>
              <w:contextualSpacing/>
              <w:jc w:val="both"/>
              <w:rPr>
                <w:rFonts w:ascii="Arial Narrow" w:hAnsi="Arial Narrow" w:cs="Arial"/>
                <w:color w:val="000000"/>
                <w:lang w:val="es-ES"/>
              </w:rPr>
            </w:pPr>
          </w:p>
          <w:p w14:paraId="38D115EC" w14:textId="2B16D8BF" w:rsidR="0018406C" w:rsidRPr="00855483" w:rsidRDefault="0018406C" w:rsidP="0018406C">
            <w:pPr>
              <w:widowControl w:val="0"/>
              <w:autoSpaceDE w:val="0"/>
              <w:autoSpaceDN w:val="0"/>
              <w:adjustRightInd w:val="0"/>
              <w:contextualSpacing/>
              <w:jc w:val="both"/>
              <w:rPr>
                <w:rFonts w:ascii="Arial Narrow" w:hAnsi="Arial Narrow" w:cs="Arial"/>
                <w:color w:val="000000"/>
                <w:lang w:val="es-ES"/>
              </w:rPr>
            </w:pPr>
            <w:r w:rsidRPr="00855483">
              <w:rPr>
                <w:rFonts w:ascii="Arial Narrow" w:hAnsi="Arial Narrow" w:cs="Arial"/>
                <w:color w:val="000000"/>
                <w:lang w:val="es-ES"/>
              </w:rPr>
              <w:t xml:space="preserve">Con el empleo de la picadora se procederá a realizar el picado de los forrajes, de un tamaño de 2 cm hasta 7 cm. La cebada, alfa </w:t>
            </w:r>
            <w:proofErr w:type="spellStart"/>
            <w:r w:rsidRPr="00855483">
              <w:rPr>
                <w:rFonts w:ascii="Arial Narrow" w:hAnsi="Arial Narrow" w:cs="Arial"/>
                <w:color w:val="000000"/>
                <w:lang w:val="es-ES"/>
              </w:rPr>
              <w:t>alfa</w:t>
            </w:r>
            <w:proofErr w:type="spellEnd"/>
            <w:r w:rsidRPr="00855483">
              <w:rPr>
                <w:rFonts w:ascii="Arial Narrow" w:hAnsi="Arial Narrow" w:cs="Arial"/>
                <w:color w:val="000000"/>
                <w:lang w:val="es-ES"/>
              </w:rPr>
              <w:t xml:space="preserve"> y otros, debe ser </w:t>
            </w:r>
            <w:proofErr w:type="spellStart"/>
            <w:r w:rsidRPr="00855483">
              <w:rPr>
                <w:rFonts w:ascii="Arial Narrow" w:hAnsi="Arial Narrow" w:cs="Arial"/>
                <w:color w:val="000000"/>
                <w:lang w:val="es-ES"/>
              </w:rPr>
              <w:t>cortiado</w:t>
            </w:r>
            <w:proofErr w:type="spellEnd"/>
            <w:r w:rsidRPr="00855483">
              <w:rPr>
                <w:rFonts w:ascii="Arial Narrow" w:hAnsi="Arial Narrow" w:cs="Arial"/>
                <w:color w:val="000000"/>
                <w:lang w:val="es-ES"/>
              </w:rPr>
              <w:t xml:space="preserve"> antes de que la planta llegue al 10% de la floración.</w:t>
            </w:r>
          </w:p>
          <w:p w14:paraId="5FF0E1FB" w14:textId="371A4EFF" w:rsidR="0018406C" w:rsidRPr="00855483" w:rsidRDefault="0018406C" w:rsidP="0018406C">
            <w:pPr>
              <w:widowControl w:val="0"/>
              <w:autoSpaceDE w:val="0"/>
              <w:autoSpaceDN w:val="0"/>
              <w:adjustRightInd w:val="0"/>
              <w:contextualSpacing/>
              <w:jc w:val="both"/>
              <w:rPr>
                <w:rFonts w:ascii="Arial Narrow" w:hAnsi="Arial Narrow" w:cs="Arial"/>
                <w:color w:val="000000"/>
                <w:lang w:val="es-ES"/>
              </w:rPr>
            </w:pPr>
          </w:p>
          <w:p w14:paraId="07556D4C" w14:textId="4064ACE7" w:rsidR="0018406C" w:rsidRPr="00855483" w:rsidRDefault="0018406C" w:rsidP="0018406C">
            <w:pPr>
              <w:widowControl w:val="0"/>
              <w:autoSpaceDE w:val="0"/>
              <w:autoSpaceDN w:val="0"/>
              <w:adjustRightInd w:val="0"/>
              <w:contextualSpacing/>
              <w:jc w:val="both"/>
              <w:rPr>
                <w:rFonts w:ascii="Arial Narrow" w:hAnsi="Arial Narrow" w:cs="Arial"/>
                <w:color w:val="000000"/>
                <w:lang w:val="es-ES"/>
              </w:rPr>
            </w:pPr>
            <w:r w:rsidRPr="00855483">
              <w:rPr>
                <w:rFonts w:ascii="Arial Narrow" w:hAnsi="Arial Narrow" w:cs="Arial"/>
                <w:color w:val="000000"/>
                <w:lang w:val="es-ES"/>
              </w:rPr>
              <w:t>En caso de utilizar la paja se debe hidratar depositando en un saco, posteriormente se debe sumergir en agua durante 48 horas. Y luego escurrir.</w:t>
            </w:r>
          </w:p>
          <w:p w14:paraId="65876089" w14:textId="77777777" w:rsidR="0018406C" w:rsidRPr="00855483" w:rsidRDefault="0018406C" w:rsidP="0018406C">
            <w:pPr>
              <w:widowControl w:val="0"/>
              <w:autoSpaceDE w:val="0"/>
              <w:autoSpaceDN w:val="0"/>
              <w:adjustRightInd w:val="0"/>
              <w:contextualSpacing/>
              <w:jc w:val="both"/>
              <w:rPr>
                <w:rFonts w:ascii="Arial Narrow" w:hAnsi="Arial Narrow" w:cs="Arial"/>
                <w:color w:val="000000"/>
                <w:lang w:val="es-ES"/>
              </w:rPr>
            </w:pPr>
          </w:p>
          <w:p w14:paraId="47B7A061" w14:textId="2AD85B9C" w:rsidR="0018406C" w:rsidRPr="00855483" w:rsidRDefault="0018406C" w:rsidP="00067A48">
            <w:pPr>
              <w:widowControl w:val="0"/>
              <w:autoSpaceDE w:val="0"/>
              <w:autoSpaceDN w:val="0"/>
              <w:adjustRightInd w:val="0"/>
              <w:contextualSpacing/>
              <w:jc w:val="both"/>
              <w:rPr>
                <w:rFonts w:ascii="Arial Narrow" w:hAnsi="Arial Narrow" w:cs="Arial"/>
                <w:color w:val="000000"/>
                <w:lang w:val="es-ES"/>
              </w:rPr>
            </w:pPr>
          </w:p>
        </w:tc>
        <w:tc>
          <w:tcPr>
            <w:tcW w:w="4580" w:type="dxa"/>
            <w:tcBorders>
              <w:top w:val="single" w:sz="18" w:space="0" w:color="FFFFFF" w:themeColor="background1"/>
              <w:left w:val="single" w:sz="18" w:space="0" w:color="FFFFFF" w:themeColor="background1"/>
              <w:bottom w:val="single" w:sz="18" w:space="0" w:color="FFFFFF" w:themeColor="background1"/>
              <w:right w:val="dotted" w:sz="4" w:space="0" w:color="auto"/>
            </w:tcBorders>
            <w:shd w:val="clear" w:color="auto" w:fill="DAEEF3" w:themeFill="accent5" w:themeFillTint="33"/>
          </w:tcPr>
          <w:p w14:paraId="6A909236" w14:textId="77777777" w:rsidR="00067A48" w:rsidRPr="00593AC2" w:rsidRDefault="00067A48" w:rsidP="00FC016F">
            <w:pPr>
              <w:spacing w:line="216" w:lineRule="auto"/>
              <w:rPr>
                <w:rFonts w:ascii="Arial Narrow" w:hAnsi="Arial Narrow" w:cs="Arial"/>
                <w:bCs/>
                <w:kern w:val="24"/>
                <w:lang w:val="es-ES" w:eastAsia="es-BO"/>
              </w:rPr>
            </w:pPr>
          </w:p>
        </w:tc>
      </w:tr>
      <w:tr w:rsidR="00067A48" w:rsidRPr="00593AC2" w14:paraId="29F6AF9D" w14:textId="77777777" w:rsidTr="00E1204B">
        <w:trPr>
          <w:jc w:val="center"/>
        </w:trPr>
        <w:tc>
          <w:tcPr>
            <w:tcW w:w="4248" w:type="dxa"/>
            <w:tcBorders>
              <w:top w:val="single" w:sz="18" w:space="0" w:color="FFFFFF" w:themeColor="background1"/>
              <w:left w:val="dotted" w:sz="4" w:space="0" w:color="auto"/>
              <w:bottom w:val="single" w:sz="18" w:space="0" w:color="FFFFFF" w:themeColor="background1"/>
              <w:right w:val="single" w:sz="18" w:space="0" w:color="FFFFFF" w:themeColor="background1"/>
            </w:tcBorders>
            <w:shd w:val="clear" w:color="auto" w:fill="DAEEF3" w:themeFill="accent5" w:themeFillTint="33"/>
          </w:tcPr>
          <w:p w14:paraId="49C143A5" w14:textId="77777777" w:rsidR="0018406C" w:rsidRPr="00855483" w:rsidRDefault="00067A48" w:rsidP="00067A48">
            <w:pPr>
              <w:widowControl w:val="0"/>
              <w:autoSpaceDE w:val="0"/>
              <w:autoSpaceDN w:val="0"/>
              <w:adjustRightInd w:val="0"/>
              <w:contextualSpacing/>
              <w:jc w:val="both"/>
              <w:rPr>
                <w:rFonts w:ascii="Arial Narrow" w:hAnsi="Arial Narrow" w:cs="Arial"/>
                <w:b/>
                <w:bCs/>
                <w:color w:val="000000"/>
                <w:lang w:val="es-ES"/>
              </w:rPr>
            </w:pPr>
            <w:r w:rsidRPr="00855483">
              <w:rPr>
                <w:rFonts w:ascii="Arial Narrow" w:hAnsi="Arial Narrow" w:cs="Arial"/>
                <w:b/>
                <w:bCs/>
                <w:color w:val="000000"/>
                <w:lang w:val="es-ES"/>
              </w:rPr>
              <w:t>Paso 3. Preparación de la bolsa de almacenamiento</w:t>
            </w:r>
          </w:p>
          <w:p w14:paraId="2172D9D6" w14:textId="4E1BB245" w:rsidR="0018406C" w:rsidRPr="00855483" w:rsidRDefault="0018406C" w:rsidP="00067A48">
            <w:pPr>
              <w:widowControl w:val="0"/>
              <w:autoSpaceDE w:val="0"/>
              <w:autoSpaceDN w:val="0"/>
              <w:adjustRightInd w:val="0"/>
              <w:contextualSpacing/>
              <w:jc w:val="both"/>
              <w:rPr>
                <w:rFonts w:ascii="Arial Narrow" w:hAnsi="Arial Narrow" w:cs="Arial"/>
                <w:color w:val="000000"/>
                <w:lang w:val="es-ES"/>
              </w:rPr>
            </w:pPr>
          </w:p>
          <w:p w14:paraId="1792DE81" w14:textId="24B88E22" w:rsidR="0018406C" w:rsidRPr="00855483" w:rsidRDefault="0018406C" w:rsidP="00067A48">
            <w:pPr>
              <w:widowControl w:val="0"/>
              <w:autoSpaceDE w:val="0"/>
              <w:autoSpaceDN w:val="0"/>
              <w:adjustRightInd w:val="0"/>
              <w:contextualSpacing/>
              <w:jc w:val="both"/>
              <w:rPr>
                <w:rFonts w:ascii="Arial Narrow" w:hAnsi="Arial Narrow" w:cs="Arial"/>
                <w:color w:val="000000"/>
                <w:lang w:val="es-ES"/>
              </w:rPr>
            </w:pPr>
            <w:r w:rsidRPr="00855483">
              <w:rPr>
                <w:rFonts w:ascii="Arial Narrow" w:hAnsi="Arial Narrow" w:cs="Arial"/>
                <w:color w:val="000000"/>
                <w:lang w:val="es-ES"/>
              </w:rPr>
              <w:t xml:space="preserve">La bolsa que se requiere debe ser </w:t>
            </w:r>
            <w:proofErr w:type="spellStart"/>
            <w:r w:rsidRPr="00855483">
              <w:rPr>
                <w:rFonts w:ascii="Arial Narrow" w:hAnsi="Arial Narrow" w:cs="Arial"/>
                <w:color w:val="000000"/>
                <w:lang w:val="es-ES"/>
              </w:rPr>
              <w:t>preferentement</w:t>
            </w:r>
            <w:proofErr w:type="spellEnd"/>
            <w:r w:rsidRPr="00855483">
              <w:rPr>
                <w:rFonts w:ascii="Arial Narrow" w:hAnsi="Arial Narrow" w:cs="Arial"/>
                <w:color w:val="000000"/>
                <w:lang w:val="es-ES"/>
              </w:rPr>
              <w:t xml:space="preserve"> negro, para evitar el ingreso de la luz, también es recomendable que el nylon sea grueso para soportar la compactación del ensilaje.</w:t>
            </w:r>
          </w:p>
          <w:p w14:paraId="573181E5" w14:textId="232E29AE" w:rsidR="0018406C" w:rsidRPr="00855483" w:rsidRDefault="0018406C" w:rsidP="00067A48">
            <w:pPr>
              <w:widowControl w:val="0"/>
              <w:autoSpaceDE w:val="0"/>
              <w:autoSpaceDN w:val="0"/>
              <w:adjustRightInd w:val="0"/>
              <w:contextualSpacing/>
              <w:jc w:val="both"/>
              <w:rPr>
                <w:rFonts w:ascii="Arial Narrow" w:hAnsi="Arial Narrow" w:cs="Arial"/>
                <w:color w:val="000000"/>
                <w:lang w:val="es-ES"/>
              </w:rPr>
            </w:pPr>
            <w:r w:rsidRPr="00855483">
              <w:rPr>
                <w:rFonts w:ascii="Arial Narrow" w:hAnsi="Arial Narrow" w:cs="Arial"/>
                <w:color w:val="000000"/>
                <w:lang w:val="es-ES"/>
              </w:rPr>
              <w:t xml:space="preserve">Se debe reforzar los extremos de la bolsa para evitar futuros accidentes como ser la degradación y ruptura, lo cual generaría </w:t>
            </w:r>
            <w:proofErr w:type="spellStart"/>
            <w:r w:rsidRPr="00855483">
              <w:rPr>
                <w:rFonts w:ascii="Arial Narrow" w:hAnsi="Arial Narrow" w:cs="Arial"/>
                <w:color w:val="000000"/>
                <w:lang w:val="es-ES"/>
              </w:rPr>
              <w:t>perdidas</w:t>
            </w:r>
            <w:proofErr w:type="spellEnd"/>
            <w:r w:rsidRPr="00855483">
              <w:rPr>
                <w:rFonts w:ascii="Arial Narrow" w:hAnsi="Arial Narrow" w:cs="Arial"/>
                <w:color w:val="000000"/>
                <w:lang w:val="es-ES"/>
              </w:rPr>
              <w:t xml:space="preserve"> económicas a los productores.</w:t>
            </w:r>
          </w:p>
          <w:p w14:paraId="3D01B3A1" w14:textId="77777777" w:rsidR="0018406C" w:rsidRPr="00855483" w:rsidRDefault="0018406C" w:rsidP="00067A48">
            <w:pPr>
              <w:widowControl w:val="0"/>
              <w:autoSpaceDE w:val="0"/>
              <w:autoSpaceDN w:val="0"/>
              <w:adjustRightInd w:val="0"/>
              <w:contextualSpacing/>
              <w:jc w:val="both"/>
              <w:rPr>
                <w:rFonts w:ascii="Arial Narrow" w:hAnsi="Arial Narrow" w:cs="Arial"/>
                <w:color w:val="000000"/>
                <w:lang w:val="es-ES"/>
              </w:rPr>
            </w:pPr>
          </w:p>
          <w:p w14:paraId="2C8601A5" w14:textId="164CF57F" w:rsidR="0018406C" w:rsidRPr="00855483" w:rsidRDefault="0018406C" w:rsidP="00067A48">
            <w:pPr>
              <w:widowControl w:val="0"/>
              <w:autoSpaceDE w:val="0"/>
              <w:autoSpaceDN w:val="0"/>
              <w:adjustRightInd w:val="0"/>
              <w:contextualSpacing/>
              <w:jc w:val="both"/>
              <w:rPr>
                <w:rFonts w:ascii="Arial Narrow" w:hAnsi="Arial Narrow" w:cs="Arial"/>
                <w:color w:val="000000"/>
                <w:lang w:val="es-ES"/>
              </w:rPr>
            </w:pPr>
          </w:p>
        </w:tc>
        <w:tc>
          <w:tcPr>
            <w:tcW w:w="4580" w:type="dxa"/>
            <w:tcBorders>
              <w:top w:val="single" w:sz="18" w:space="0" w:color="FFFFFF" w:themeColor="background1"/>
              <w:left w:val="single" w:sz="18" w:space="0" w:color="FFFFFF" w:themeColor="background1"/>
              <w:bottom w:val="single" w:sz="18" w:space="0" w:color="FFFFFF" w:themeColor="background1"/>
              <w:right w:val="dotted" w:sz="4" w:space="0" w:color="auto"/>
            </w:tcBorders>
            <w:shd w:val="clear" w:color="auto" w:fill="DAEEF3" w:themeFill="accent5" w:themeFillTint="33"/>
          </w:tcPr>
          <w:p w14:paraId="2BF9D1E9" w14:textId="77777777" w:rsidR="00067A48" w:rsidRPr="00593AC2" w:rsidRDefault="00067A48" w:rsidP="00FC016F">
            <w:pPr>
              <w:spacing w:line="216" w:lineRule="auto"/>
              <w:rPr>
                <w:rFonts w:ascii="Arial Narrow" w:hAnsi="Arial Narrow" w:cs="Arial"/>
                <w:bCs/>
                <w:kern w:val="24"/>
                <w:lang w:val="es-ES" w:eastAsia="es-BO"/>
              </w:rPr>
            </w:pPr>
          </w:p>
        </w:tc>
      </w:tr>
      <w:tr w:rsidR="00067A48" w:rsidRPr="00593AC2" w14:paraId="15196B0F" w14:textId="77777777" w:rsidTr="00E1204B">
        <w:trPr>
          <w:jc w:val="center"/>
        </w:trPr>
        <w:tc>
          <w:tcPr>
            <w:tcW w:w="4248" w:type="dxa"/>
            <w:tcBorders>
              <w:top w:val="single" w:sz="18" w:space="0" w:color="FFFFFF" w:themeColor="background1"/>
              <w:left w:val="dotted" w:sz="4" w:space="0" w:color="auto"/>
              <w:bottom w:val="single" w:sz="18" w:space="0" w:color="FFFFFF" w:themeColor="background1"/>
              <w:right w:val="single" w:sz="18" w:space="0" w:color="FFFFFF" w:themeColor="background1"/>
            </w:tcBorders>
            <w:shd w:val="clear" w:color="auto" w:fill="DAEEF3" w:themeFill="accent5" w:themeFillTint="33"/>
          </w:tcPr>
          <w:p w14:paraId="295D2279" w14:textId="77777777" w:rsidR="00067A48" w:rsidRPr="0018406C" w:rsidRDefault="00067A48" w:rsidP="00067A48">
            <w:pPr>
              <w:widowControl w:val="0"/>
              <w:autoSpaceDE w:val="0"/>
              <w:autoSpaceDN w:val="0"/>
              <w:adjustRightInd w:val="0"/>
              <w:contextualSpacing/>
              <w:jc w:val="both"/>
              <w:rPr>
                <w:rFonts w:ascii="Arial Narrow" w:hAnsi="Arial Narrow" w:cs="Arial"/>
                <w:b/>
                <w:bCs/>
                <w:color w:val="000000"/>
                <w:lang w:val="es-ES"/>
              </w:rPr>
            </w:pPr>
            <w:r w:rsidRPr="0018406C">
              <w:rPr>
                <w:rFonts w:ascii="Arial Narrow" w:hAnsi="Arial Narrow" w:cs="Arial"/>
                <w:b/>
                <w:bCs/>
                <w:color w:val="000000"/>
                <w:lang w:val="es-ES"/>
              </w:rPr>
              <w:t xml:space="preserve">Paso 4. Mezcla de gramíneas, </w:t>
            </w:r>
            <w:proofErr w:type="spellStart"/>
            <w:r w:rsidRPr="0018406C">
              <w:rPr>
                <w:rFonts w:ascii="Arial Narrow" w:hAnsi="Arial Narrow" w:cs="Arial"/>
                <w:b/>
                <w:bCs/>
                <w:color w:val="000000"/>
                <w:lang w:val="es-ES"/>
              </w:rPr>
              <w:t>luguminosas</w:t>
            </w:r>
            <w:proofErr w:type="spellEnd"/>
            <w:r w:rsidRPr="0018406C">
              <w:rPr>
                <w:rFonts w:ascii="Arial Narrow" w:hAnsi="Arial Narrow" w:cs="Arial"/>
                <w:b/>
                <w:bCs/>
                <w:color w:val="000000"/>
                <w:lang w:val="es-ES"/>
              </w:rPr>
              <w:t xml:space="preserve"> y melaza</w:t>
            </w:r>
          </w:p>
          <w:p w14:paraId="275E7680" w14:textId="0196B290" w:rsidR="0018406C" w:rsidRDefault="0018406C" w:rsidP="00067A48">
            <w:pPr>
              <w:widowControl w:val="0"/>
              <w:autoSpaceDE w:val="0"/>
              <w:autoSpaceDN w:val="0"/>
              <w:adjustRightInd w:val="0"/>
              <w:contextualSpacing/>
              <w:jc w:val="both"/>
              <w:rPr>
                <w:rFonts w:ascii="Arial Narrow" w:hAnsi="Arial Narrow" w:cs="Arial"/>
                <w:color w:val="000000"/>
                <w:lang w:val="es-ES"/>
              </w:rPr>
            </w:pPr>
            <w:r>
              <w:rPr>
                <w:rFonts w:ascii="Arial Narrow" w:hAnsi="Arial Narrow" w:cs="Arial"/>
                <w:color w:val="000000"/>
                <w:lang w:val="es-ES"/>
              </w:rPr>
              <w:t xml:space="preserve">Una que se tenga los forrajes picados (cebada, avena, alfa </w:t>
            </w:r>
            <w:proofErr w:type="spellStart"/>
            <w:r>
              <w:rPr>
                <w:rFonts w:ascii="Arial Narrow" w:hAnsi="Arial Narrow" w:cs="Arial"/>
                <w:color w:val="000000"/>
                <w:lang w:val="es-ES"/>
              </w:rPr>
              <w:t>alfa</w:t>
            </w:r>
            <w:proofErr w:type="spellEnd"/>
            <w:r>
              <w:rPr>
                <w:rFonts w:ascii="Arial Narrow" w:hAnsi="Arial Narrow" w:cs="Arial"/>
                <w:color w:val="000000"/>
                <w:lang w:val="es-ES"/>
              </w:rPr>
              <w:t xml:space="preserve"> y otros) se </w:t>
            </w:r>
            <w:proofErr w:type="spellStart"/>
            <w:r>
              <w:rPr>
                <w:rFonts w:ascii="Arial Narrow" w:hAnsi="Arial Narrow" w:cs="Arial"/>
                <w:color w:val="000000"/>
                <w:lang w:val="es-ES"/>
              </w:rPr>
              <w:t>debran</w:t>
            </w:r>
            <w:proofErr w:type="spellEnd"/>
            <w:r>
              <w:rPr>
                <w:rFonts w:ascii="Arial Narrow" w:hAnsi="Arial Narrow" w:cs="Arial"/>
                <w:color w:val="000000"/>
                <w:lang w:val="es-ES"/>
              </w:rPr>
              <w:t xml:space="preserve"> de mezclar homogéneamente. </w:t>
            </w:r>
          </w:p>
          <w:p w14:paraId="0D4CFB15" w14:textId="62CAF768" w:rsidR="0018406C" w:rsidRDefault="0018406C" w:rsidP="00067A48">
            <w:pPr>
              <w:widowControl w:val="0"/>
              <w:autoSpaceDE w:val="0"/>
              <w:autoSpaceDN w:val="0"/>
              <w:adjustRightInd w:val="0"/>
              <w:contextualSpacing/>
              <w:jc w:val="both"/>
              <w:rPr>
                <w:rFonts w:ascii="Arial Narrow" w:hAnsi="Arial Narrow" w:cs="Arial"/>
                <w:color w:val="000000"/>
                <w:lang w:val="es-ES"/>
              </w:rPr>
            </w:pPr>
            <w:r>
              <w:rPr>
                <w:rFonts w:ascii="Arial Narrow" w:hAnsi="Arial Narrow" w:cs="Arial"/>
                <w:color w:val="000000"/>
                <w:lang w:val="es-ES"/>
              </w:rPr>
              <w:t>Este paso es conveniente utilizar una mezcladora.</w:t>
            </w:r>
          </w:p>
          <w:p w14:paraId="1F8238B6" w14:textId="77777777" w:rsidR="0018406C" w:rsidRDefault="0018406C" w:rsidP="00067A48">
            <w:pPr>
              <w:widowControl w:val="0"/>
              <w:autoSpaceDE w:val="0"/>
              <w:autoSpaceDN w:val="0"/>
              <w:adjustRightInd w:val="0"/>
              <w:contextualSpacing/>
              <w:jc w:val="both"/>
              <w:rPr>
                <w:rFonts w:ascii="Arial Narrow" w:hAnsi="Arial Narrow" w:cs="Arial"/>
                <w:color w:val="000000"/>
                <w:lang w:val="es-ES"/>
              </w:rPr>
            </w:pPr>
          </w:p>
          <w:p w14:paraId="31D2348C" w14:textId="75004B87" w:rsidR="0018406C" w:rsidRDefault="0018406C" w:rsidP="00067A48">
            <w:pPr>
              <w:widowControl w:val="0"/>
              <w:autoSpaceDE w:val="0"/>
              <w:autoSpaceDN w:val="0"/>
              <w:adjustRightInd w:val="0"/>
              <w:contextualSpacing/>
              <w:jc w:val="both"/>
              <w:rPr>
                <w:rFonts w:ascii="Arial Narrow" w:hAnsi="Arial Narrow" w:cs="Arial"/>
                <w:color w:val="000000"/>
                <w:lang w:val="es-ES"/>
              </w:rPr>
            </w:pPr>
          </w:p>
        </w:tc>
        <w:tc>
          <w:tcPr>
            <w:tcW w:w="4580" w:type="dxa"/>
            <w:tcBorders>
              <w:top w:val="single" w:sz="18" w:space="0" w:color="FFFFFF" w:themeColor="background1"/>
              <w:left w:val="single" w:sz="18" w:space="0" w:color="FFFFFF" w:themeColor="background1"/>
              <w:bottom w:val="single" w:sz="18" w:space="0" w:color="FFFFFF" w:themeColor="background1"/>
              <w:right w:val="dotted" w:sz="4" w:space="0" w:color="auto"/>
            </w:tcBorders>
            <w:shd w:val="clear" w:color="auto" w:fill="DAEEF3" w:themeFill="accent5" w:themeFillTint="33"/>
          </w:tcPr>
          <w:p w14:paraId="6836B061" w14:textId="77777777" w:rsidR="00067A48" w:rsidRPr="00593AC2" w:rsidRDefault="00067A48" w:rsidP="00FC016F">
            <w:pPr>
              <w:spacing w:line="216" w:lineRule="auto"/>
              <w:rPr>
                <w:rFonts w:ascii="Arial Narrow" w:hAnsi="Arial Narrow" w:cs="Arial"/>
                <w:bCs/>
                <w:kern w:val="24"/>
                <w:lang w:val="es-ES" w:eastAsia="es-BO"/>
              </w:rPr>
            </w:pPr>
          </w:p>
        </w:tc>
      </w:tr>
      <w:tr w:rsidR="00067A48" w:rsidRPr="00593AC2" w14:paraId="69EA97EC" w14:textId="77777777" w:rsidTr="00E1204B">
        <w:trPr>
          <w:jc w:val="center"/>
        </w:trPr>
        <w:tc>
          <w:tcPr>
            <w:tcW w:w="4248" w:type="dxa"/>
            <w:tcBorders>
              <w:top w:val="single" w:sz="18" w:space="0" w:color="FFFFFF" w:themeColor="background1"/>
              <w:left w:val="dotted" w:sz="4" w:space="0" w:color="auto"/>
              <w:bottom w:val="single" w:sz="18" w:space="0" w:color="FFFFFF" w:themeColor="background1"/>
              <w:right w:val="single" w:sz="18" w:space="0" w:color="FFFFFF" w:themeColor="background1"/>
            </w:tcBorders>
            <w:shd w:val="clear" w:color="auto" w:fill="DAEEF3" w:themeFill="accent5" w:themeFillTint="33"/>
          </w:tcPr>
          <w:p w14:paraId="0FD62A29" w14:textId="77777777" w:rsidR="00067A48" w:rsidRPr="0018406C" w:rsidRDefault="00067A48" w:rsidP="00067A48">
            <w:pPr>
              <w:widowControl w:val="0"/>
              <w:autoSpaceDE w:val="0"/>
              <w:autoSpaceDN w:val="0"/>
              <w:adjustRightInd w:val="0"/>
              <w:contextualSpacing/>
              <w:jc w:val="both"/>
              <w:rPr>
                <w:rFonts w:ascii="Arial Narrow" w:hAnsi="Arial Narrow" w:cs="Arial"/>
                <w:b/>
                <w:bCs/>
                <w:color w:val="000000"/>
                <w:lang w:val="es-ES"/>
              </w:rPr>
            </w:pPr>
            <w:r w:rsidRPr="0018406C">
              <w:rPr>
                <w:rFonts w:ascii="Arial Narrow" w:hAnsi="Arial Narrow" w:cs="Arial"/>
                <w:b/>
                <w:bCs/>
                <w:color w:val="000000"/>
                <w:lang w:val="es-ES"/>
              </w:rPr>
              <w:t>Paso 5. Embutido, embolsado y compactado</w:t>
            </w:r>
          </w:p>
          <w:p w14:paraId="223D3CE1" w14:textId="3B5887CE" w:rsidR="0018406C" w:rsidRDefault="0018406C" w:rsidP="00067A48">
            <w:pPr>
              <w:widowControl w:val="0"/>
              <w:autoSpaceDE w:val="0"/>
              <w:autoSpaceDN w:val="0"/>
              <w:adjustRightInd w:val="0"/>
              <w:contextualSpacing/>
              <w:jc w:val="both"/>
              <w:rPr>
                <w:rFonts w:ascii="Arial Narrow" w:hAnsi="Arial Narrow" w:cs="Arial"/>
                <w:color w:val="000000"/>
                <w:lang w:val="es-ES"/>
              </w:rPr>
            </w:pPr>
            <w:r>
              <w:rPr>
                <w:rFonts w:ascii="Arial Narrow" w:hAnsi="Arial Narrow" w:cs="Arial"/>
                <w:color w:val="000000"/>
                <w:lang w:val="es-ES"/>
              </w:rPr>
              <w:t>Cuando se trata de elaborar bastante cantidad de ensilaje, es importante contar con una maquina ensiladora.</w:t>
            </w:r>
          </w:p>
          <w:p w14:paraId="4E5EC88B" w14:textId="75D6810C" w:rsidR="0018406C" w:rsidRDefault="0018406C" w:rsidP="00067A48">
            <w:pPr>
              <w:widowControl w:val="0"/>
              <w:autoSpaceDE w:val="0"/>
              <w:autoSpaceDN w:val="0"/>
              <w:adjustRightInd w:val="0"/>
              <w:contextualSpacing/>
              <w:jc w:val="both"/>
              <w:rPr>
                <w:rFonts w:ascii="Arial Narrow" w:hAnsi="Arial Narrow" w:cs="Arial"/>
                <w:color w:val="000000"/>
                <w:lang w:val="es-ES"/>
              </w:rPr>
            </w:pPr>
            <w:r>
              <w:rPr>
                <w:rFonts w:ascii="Arial Narrow" w:hAnsi="Arial Narrow" w:cs="Arial"/>
                <w:color w:val="000000"/>
                <w:lang w:val="es-ES"/>
              </w:rPr>
              <w:t xml:space="preserve">En pequeñas cantidades se </w:t>
            </w:r>
            <w:proofErr w:type="spellStart"/>
            <w:r>
              <w:rPr>
                <w:rFonts w:ascii="Arial Narrow" w:hAnsi="Arial Narrow" w:cs="Arial"/>
                <w:color w:val="000000"/>
                <w:lang w:val="es-ES"/>
              </w:rPr>
              <w:t>piodria</w:t>
            </w:r>
            <w:proofErr w:type="spellEnd"/>
            <w:r>
              <w:rPr>
                <w:rFonts w:ascii="Arial Narrow" w:hAnsi="Arial Narrow" w:cs="Arial"/>
                <w:color w:val="000000"/>
                <w:lang w:val="es-ES"/>
              </w:rPr>
              <w:t xml:space="preserve"> embolsar manualmente.</w:t>
            </w:r>
          </w:p>
          <w:p w14:paraId="4121B2EE" w14:textId="44DA1AD2" w:rsidR="0018406C" w:rsidRDefault="0018406C" w:rsidP="00067A48">
            <w:pPr>
              <w:widowControl w:val="0"/>
              <w:autoSpaceDE w:val="0"/>
              <w:autoSpaceDN w:val="0"/>
              <w:adjustRightInd w:val="0"/>
              <w:contextualSpacing/>
              <w:jc w:val="both"/>
              <w:rPr>
                <w:rFonts w:ascii="Arial Narrow" w:hAnsi="Arial Narrow" w:cs="Arial"/>
                <w:color w:val="000000"/>
                <w:lang w:val="es-ES"/>
              </w:rPr>
            </w:pPr>
          </w:p>
          <w:p w14:paraId="7E43B344" w14:textId="42011716" w:rsidR="0018406C" w:rsidRDefault="0018406C" w:rsidP="00067A48">
            <w:pPr>
              <w:widowControl w:val="0"/>
              <w:autoSpaceDE w:val="0"/>
              <w:autoSpaceDN w:val="0"/>
              <w:adjustRightInd w:val="0"/>
              <w:contextualSpacing/>
              <w:jc w:val="both"/>
              <w:rPr>
                <w:rFonts w:ascii="Arial Narrow" w:hAnsi="Arial Narrow" w:cs="Arial"/>
                <w:color w:val="000000"/>
                <w:lang w:val="es-ES"/>
              </w:rPr>
            </w:pPr>
            <w:r>
              <w:rPr>
                <w:rFonts w:ascii="Arial Narrow" w:hAnsi="Arial Narrow" w:cs="Arial"/>
                <w:color w:val="000000"/>
                <w:lang w:val="es-ES"/>
              </w:rPr>
              <w:t xml:space="preserve">Es importante </w:t>
            </w:r>
            <w:r w:rsidR="00247637">
              <w:rPr>
                <w:rFonts w:ascii="Arial Narrow" w:hAnsi="Arial Narrow" w:cs="Arial"/>
                <w:color w:val="000000"/>
                <w:lang w:val="es-ES"/>
              </w:rPr>
              <w:t xml:space="preserve">dispersar bien e introducir de poco en poco, bien apretado sin </w:t>
            </w:r>
            <w:proofErr w:type="spellStart"/>
            <w:r w:rsidR="00247637">
              <w:rPr>
                <w:rFonts w:ascii="Arial Narrow" w:hAnsi="Arial Narrow" w:cs="Arial"/>
                <w:color w:val="000000"/>
                <w:lang w:val="es-ES"/>
              </w:rPr>
              <w:t>bolnes</w:t>
            </w:r>
            <w:proofErr w:type="spellEnd"/>
            <w:r w:rsidR="00247637">
              <w:rPr>
                <w:rFonts w:ascii="Arial Narrow" w:hAnsi="Arial Narrow" w:cs="Arial"/>
                <w:color w:val="000000"/>
                <w:lang w:val="es-ES"/>
              </w:rPr>
              <w:t xml:space="preserve"> de aire.</w:t>
            </w:r>
          </w:p>
          <w:p w14:paraId="4A4005C8" w14:textId="77777777" w:rsidR="0018406C" w:rsidRDefault="0018406C" w:rsidP="00067A48">
            <w:pPr>
              <w:widowControl w:val="0"/>
              <w:autoSpaceDE w:val="0"/>
              <w:autoSpaceDN w:val="0"/>
              <w:adjustRightInd w:val="0"/>
              <w:contextualSpacing/>
              <w:jc w:val="both"/>
              <w:rPr>
                <w:rFonts w:ascii="Arial Narrow" w:hAnsi="Arial Narrow" w:cs="Arial"/>
                <w:color w:val="000000"/>
                <w:lang w:val="es-ES"/>
              </w:rPr>
            </w:pPr>
          </w:p>
          <w:p w14:paraId="36D04E45" w14:textId="261C2ED4" w:rsidR="0018406C" w:rsidRDefault="0018406C" w:rsidP="00067A48">
            <w:pPr>
              <w:widowControl w:val="0"/>
              <w:autoSpaceDE w:val="0"/>
              <w:autoSpaceDN w:val="0"/>
              <w:adjustRightInd w:val="0"/>
              <w:contextualSpacing/>
              <w:jc w:val="both"/>
              <w:rPr>
                <w:rFonts w:ascii="Arial Narrow" w:hAnsi="Arial Narrow" w:cs="Arial"/>
                <w:color w:val="000000"/>
                <w:lang w:val="es-ES"/>
              </w:rPr>
            </w:pPr>
          </w:p>
        </w:tc>
        <w:tc>
          <w:tcPr>
            <w:tcW w:w="4580" w:type="dxa"/>
            <w:tcBorders>
              <w:top w:val="single" w:sz="18" w:space="0" w:color="FFFFFF" w:themeColor="background1"/>
              <w:left w:val="single" w:sz="18" w:space="0" w:color="FFFFFF" w:themeColor="background1"/>
              <w:bottom w:val="single" w:sz="18" w:space="0" w:color="FFFFFF" w:themeColor="background1"/>
              <w:right w:val="dotted" w:sz="4" w:space="0" w:color="auto"/>
            </w:tcBorders>
            <w:shd w:val="clear" w:color="auto" w:fill="DAEEF3" w:themeFill="accent5" w:themeFillTint="33"/>
          </w:tcPr>
          <w:p w14:paraId="70578DDF" w14:textId="77777777" w:rsidR="00067A48" w:rsidRPr="00593AC2" w:rsidRDefault="00067A48" w:rsidP="00FC016F">
            <w:pPr>
              <w:spacing w:line="216" w:lineRule="auto"/>
              <w:rPr>
                <w:rFonts w:ascii="Arial Narrow" w:hAnsi="Arial Narrow" w:cs="Arial"/>
                <w:bCs/>
                <w:kern w:val="24"/>
                <w:lang w:val="es-ES" w:eastAsia="es-BO"/>
              </w:rPr>
            </w:pPr>
          </w:p>
        </w:tc>
      </w:tr>
      <w:tr w:rsidR="00067A48" w:rsidRPr="00593AC2" w14:paraId="3688E914" w14:textId="77777777" w:rsidTr="00E1204B">
        <w:trPr>
          <w:jc w:val="center"/>
        </w:trPr>
        <w:tc>
          <w:tcPr>
            <w:tcW w:w="4248" w:type="dxa"/>
            <w:tcBorders>
              <w:top w:val="single" w:sz="18" w:space="0" w:color="FFFFFF" w:themeColor="background1"/>
              <w:left w:val="dotted" w:sz="4" w:space="0" w:color="auto"/>
              <w:bottom w:val="single" w:sz="18" w:space="0" w:color="FFFFFF" w:themeColor="background1"/>
              <w:right w:val="single" w:sz="18" w:space="0" w:color="FFFFFF" w:themeColor="background1"/>
            </w:tcBorders>
            <w:shd w:val="clear" w:color="auto" w:fill="DAEEF3" w:themeFill="accent5" w:themeFillTint="33"/>
          </w:tcPr>
          <w:p w14:paraId="21948393" w14:textId="77777777" w:rsidR="00067A48" w:rsidRPr="00247637" w:rsidRDefault="00067A48" w:rsidP="00067A48">
            <w:pPr>
              <w:widowControl w:val="0"/>
              <w:autoSpaceDE w:val="0"/>
              <w:autoSpaceDN w:val="0"/>
              <w:adjustRightInd w:val="0"/>
              <w:contextualSpacing/>
              <w:jc w:val="both"/>
              <w:rPr>
                <w:rFonts w:ascii="Arial Narrow" w:hAnsi="Arial Narrow" w:cs="Arial"/>
                <w:b/>
                <w:bCs/>
                <w:color w:val="000000"/>
                <w:lang w:val="es-ES"/>
              </w:rPr>
            </w:pPr>
            <w:r w:rsidRPr="00247637">
              <w:rPr>
                <w:rFonts w:ascii="Arial Narrow" w:hAnsi="Arial Narrow" w:cs="Arial"/>
                <w:b/>
                <w:bCs/>
                <w:color w:val="000000"/>
                <w:lang w:val="es-ES"/>
              </w:rPr>
              <w:t>Paso 6. Amarrado y almacenamiento</w:t>
            </w:r>
          </w:p>
          <w:p w14:paraId="6279DFB4" w14:textId="77777777" w:rsidR="00247637" w:rsidRDefault="00247637" w:rsidP="00067A48">
            <w:pPr>
              <w:widowControl w:val="0"/>
              <w:autoSpaceDE w:val="0"/>
              <w:autoSpaceDN w:val="0"/>
              <w:adjustRightInd w:val="0"/>
              <w:contextualSpacing/>
              <w:jc w:val="both"/>
              <w:rPr>
                <w:rFonts w:ascii="Arial Narrow" w:hAnsi="Arial Narrow" w:cs="Arial"/>
                <w:color w:val="000000"/>
                <w:lang w:val="es-ES"/>
              </w:rPr>
            </w:pPr>
          </w:p>
          <w:p w14:paraId="1F077DBD" w14:textId="4E29C7CF" w:rsidR="00247637" w:rsidRDefault="00247637" w:rsidP="00067A48">
            <w:pPr>
              <w:widowControl w:val="0"/>
              <w:autoSpaceDE w:val="0"/>
              <w:autoSpaceDN w:val="0"/>
              <w:adjustRightInd w:val="0"/>
              <w:contextualSpacing/>
              <w:jc w:val="both"/>
              <w:rPr>
                <w:rFonts w:ascii="Arial Narrow" w:hAnsi="Arial Narrow" w:cs="Arial"/>
                <w:color w:val="000000"/>
                <w:lang w:val="es-ES"/>
              </w:rPr>
            </w:pPr>
            <w:r>
              <w:rPr>
                <w:rFonts w:ascii="Arial Narrow" w:hAnsi="Arial Narrow" w:cs="Arial"/>
                <w:color w:val="000000"/>
                <w:lang w:val="es-ES"/>
              </w:rPr>
              <w:t xml:space="preserve">Es importante cerrar bien la bolsa, se debe sujetar con una elástica o precinto la parte superior para evitar que ingrese el aire. </w:t>
            </w:r>
          </w:p>
        </w:tc>
        <w:tc>
          <w:tcPr>
            <w:tcW w:w="4580" w:type="dxa"/>
            <w:tcBorders>
              <w:top w:val="single" w:sz="18" w:space="0" w:color="FFFFFF" w:themeColor="background1"/>
              <w:left w:val="single" w:sz="18" w:space="0" w:color="FFFFFF" w:themeColor="background1"/>
              <w:bottom w:val="single" w:sz="18" w:space="0" w:color="FFFFFF" w:themeColor="background1"/>
              <w:right w:val="dotted" w:sz="4" w:space="0" w:color="auto"/>
            </w:tcBorders>
            <w:shd w:val="clear" w:color="auto" w:fill="DAEEF3" w:themeFill="accent5" w:themeFillTint="33"/>
          </w:tcPr>
          <w:p w14:paraId="7D6F6BD6" w14:textId="77777777" w:rsidR="00067A48" w:rsidRPr="00593AC2" w:rsidRDefault="00067A48" w:rsidP="00FC016F">
            <w:pPr>
              <w:spacing w:line="216" w:lineRule="auto"/>
              <w:rPr>
                <w:rFonts w:ascii="Arial Narrow" w:hAnsi="Arial Narrow" w:cs="Arial"/>
                <w:bCs/>
                <w:kern w:val="24"/>
                <w:lang w:val="es-ES" w:eastAsia="es-BO"/>
              </w:rPr>
            </w:pPr>
          </w:p>
        </w:tc>
      </w:tr>
      <w:tr w:rsidR="00067A48" w:rsidRPr="00593AC2" w14:paraId="2CEFD791" w14:textId="77777777" w:rsidTr="00067A48">
        <w:trPr>
          <w:jc w:val="center"/>
        </w:trPr>
        <w:tc>
          <w:tcPr>
            <w:tcW w:w="4248" w:type="dxa"/>
            <w:tcBorders>
              <w:top w:val="single" w:sz="18" w:space="0" w:color="FFFFFF" w:themeColor="background1"/>
              <w:left w:val="dotted" w:sz="4" w:space="0" w:color="auto"/>
              <w:bottom w:val="dotted" w:sz="4" w:space="0" w:color="auto"/>
              <w:right w:val="single" w:sz="18" w:space="0" w:color="FFFFFF" w:themeColor="background1"/>
            </w:tcBorders>
            <w:shd w:val="clear" w:color="auto" w:fill="EAF1DD" w:themeFill="accent3" w:themeFillTint="33"/>
          </w:tcPr>
          <w:p w14:paraId="369190E3" w14:textId="77777777" w:rsidR="00067A48" w:rsidRDefault="00067A48" w:rsidP="00067A48">
            <w:pPr>
              <w:widowControl w:val="0"/>
              <w:autoSpaceDE w:val="0"/>
              <w:autoSpaceDN w:val="0"/>
              <w:adjustRightInd w:val="0"/>
              <w:contextualSpacing/>
              <w:jc w:val="both"/>
              <w:rPr>
                <w:rFonts w:ascii="Arial Narrow" w:hAnsi="Arial Narrow" w:cs="Arial"/>
                <w:color w:val="000000"/>
                <w:lang w:val="es-ES"/>
              </w:rPr>
            </w:pPr>
          </w:p>
        </w:tc>
        <w:tc>
          <w:tcPr>
            <w:tcW w:w="4580" w:type="dxa"/>
            <w:tcBorders>
              <w:top w:val="single" w:sz="18" w:space="0" w:color="FFFFFF" w:themeColor="background1"/>
              <w:left w:val="single" w:sz="18" w:space="0" w:color="FFFFFF" w:themeColor="background1"/>
              <w:bottom w:val="dotted" w:sz="4" w:space="0" w:color="auto"/>
              <w:right w:val="dotted" w:sz="4" w:space="0" w:color="auto"/>
            </w:tcBorders>
            <w:shd w:val="clear" w:color="auto" w:fill="EAF1DD" w:themeFill="accent3" w:themeFillTint="33"/>
          </w:tcPr>
          <w:p w14:paraId="09701C06" w14:textId="77777777" w:rsidR="00067A48" w:rsidRPr="00593AC2" w:rsidRDefault="00067A48" w:rsidP="00FC016F">
            <w:pPr>
              <w:spacing w:line="216" w:lineRule="auto"/>
              <w:rPr>
                <w:rFonts w:ascii="Arial Narrow" w:hAnsi="Arial Narrow" w:cs="Arial"/>
                <w:bCs/>
                <w:kern w:val="24"/>
                <w:lang w:val="es-ES" w:eastAsia="es-BO"/>
              </w:rPr>
            </w:pPr>
          </w:p>
        </w:tc>
      </w:tr>
    </w:tbl>
    <w:p w14:paraId="46FF7954" w14:textId="77777777" w:rsidR="00834964" w:rsidRDefault="00834964" w:rsidP="0048593C">
      <w:pPr>
        <w:autoSpaceDE w:val="0"/>
        <w:autoSpaceDN w:val="0"/>
        <w:adjustRightInd w:val="0"/>
        <w:jc w:val="both"/>
        <w:rPr>
          <w:rFonts w:eastAsia="Yu Gothic Medium" w:cs="Arial"/>
          <w:b/>
          <w:color w:val="FFFFFF" w:themeColor="background1"/>
          <w:spacing w:val="8"/>
          <w:w w:val="90"/>
          <w:sz w:val="28"/>
          <w:szCs w:val="28"/>
        </w:rPr>
      </w:pPr>
    </w:p>
    <w:tbl>
      <w:tblPr>
        <w:tblStyle w:val="Tablaconcuadrcula"/>
        <w:tblW w:w="8853" w:type="dxa"/>
        <w:jc w:val="center"/>
        <w:tblBorders>
          <w:top w:val="single" w:sz="2" w:space="0" w:color="0070C0"/>
          <w:left w:val="single" w:sz="2" w:space="0" w:color="0070C0"/>
          <w:bottom w:val="single" w:sz="4" w:space="0" w:color="0070C0"/>
          <w:right w:val="single" w:sz="2" w:space="0" w:color="0070C0"/>
          <w:insideH w:val="single" w:sz="2" w:space="0" w:color="0070C0"/>
          <w:insideV w:val="single" w:sz="2" w:space="0" w:color="0070C0"/>
        </w:tblBorders>
        <w:tblLayout w:type="fixed"/>
        <w:tblLook w:val="04A0" w:firstRow="1" w:lastRow="0" w:firstColumn="1" w:lastColumn="0" w:noHBand="0" w:noVBand="1"/>
      </w:tblPr>
      <w:tblGrid>
        <w:gridCol w:w="8853"/>
      </w:tblGrid>
      <w:tr w:rsidR="00855483" w:rsidRPr="00EA494F" w14:paraId="2B6F0197" w14:textId="77777777" w:rsidTr="00FC016F">
        <w:trPr>
          <w:trHeight w:val="188"/>
          <w:jc w:val="center"/>
        </w:trPr>
        <w:tc>
          <w:tcPr>
            <w:tcW w:w="8853" w:type="dxa"/>
            <w:shd w:val="clear" w:color="auto" w:fill="DAEEF3" w:themeFill="accent5" w:themeFillTint="33"/>
          </w:tcPr>
          <w:p w14:paraId="07BE527C" w14:textId="44AB528C" w:rsidR="00855483" w:rsidRPr="00EA494F" w:rsidRDefault="00855483" w:rsidP="00FC016F">
            <w:pPr>
              <w:spacing w:line="276" w:lineRule="auto"/>
              <w:jc w:val="center"/>
              <w:rPr>
                <w:i/>
                <w:iCs/>
                <w:color w:val="0070C0"/>
                <w:sz w:val="22"/>
                <w:szCs w:val="24"/>
              </w:rPr>
            </w:pPr>
            <w:bookmarkStart w:id="9" w:name="_Hlk66102230"/>
            <w:proofErr w:type="spellStart"/>
            <w:r>
              <w:rPr>
                <w:i/>
                <w:iCs/>
                <w:color w:val="0070C0"/>
                <w:sz w:val="22"/>
                <w:szCs w:val="24"/>
              </w:rPr>
              <w:t>Beneficios</w:t>
            </w:r>
            <w:proofErr w:type="spellEnd"/>
            <w:r>
              <w:rPr>
                <w:i/>
                <w:iCs/>
                <w:color w:val="0070C0"/>
                <w:sz w:val="22"/>
                <w:szCs w:val="24"/>
              </w:rPr>
              <w:t xml:space="preserve"> </w:t>
            </w:r>
            <w:proofErr w:type="spellStart"/>
            <w:r>
              <w:rPr>
                <w:i/>
                <w:iCs/>
                <w:color w:val="0070C0"/>
                <w:sz w:val="22"/>
                <w:szCs w:val="24"/>
              </w:rPr>
              <w:t>socioeconomicos</w:t>
            </w:r>
            <w:proofErr w:type="spellEnd"/>
          </w:p>
        </w:tc>
      </w:tr>
      <w:tr w:rsidR="00855483" w:rsidRPr="00EA494F" w14:paraId="1F199C64" w14:textId="77777777" w:rsidTr="00FC016F">
        <w:trPr>
          <w:trHeight w:val="1041"/>
          <w:jc w:val="center"/>
        </w:trPr>
        <w:tc>
          <w:tcPr>
            <w:tcW w:w="8853" w:type="dxa"/>
            <w:shd w:val="clear" w:color="auto" w:fill="FFFFFF" w:themeFill="background1"/>
          </w:tcPr>
          <w:p w14:paraId="57E02182" w14:textId="727DB959" w:rsidR="00855483" w:rsidRPr="009D2CD0" w:rsidRDefault="00855483" w:rsidP="000D1A20">
            <w:pPr>
              <w:pStyle w:val="Prrafodelista"/>
              <w:numPr>
                <w:ilvl w:val="0"/>
                <w:numId w:val="7"/>
              </w:numPr>
              <w:autoSpaceDE w:val="0"/>
              <w:autoSpaceDN w:val="0"/>
              <w:adjustRightInd w:val="0"/>
              <w:jc w:val="both"/>
              <w:rPr>
                <w:rFonts w:cs="Arial"/>
                <w:color w:val="7F7F7F" w:themeColor="text1" w:themeTint="80"/>
                <w:sz w:val="22"/>
                <w:lang w:val="es-ES"/>
              </w:rPr>
            </w:pPr>
            <w:r w:rsidRPr="009D2CD0">
              <w:rPr>
                <w:rFonts w:cs="Arial"/>
                <w:color w:val="7F7F7F" w:themeColor="text1" w:themeTint="80"/>
                <w:sz w:val="22"/>
                <w:lang w:val="es-ES"/>
              </w:rPr>
              <w:t xml:space="preserve">El productor puede usar los excedentes de forraje que se producen en época </w:t>
            </w:r>
            <w:r w:rsidR="00B55475">
              <w:rPr>
                <w:rFonts w:cs="Arial"/>
                <w:color w:val="7F7F7F" w:themeColor="text1" w:themeTint="80"/>
                <w:sz w:val="22"/>
                <w:lang w:val="es-ES"/>
              </w:rPr>
              <w:t>de lluvia</w:t>
            </w:r>
            <w:r w:rsidRPr="009D2CD0">
              <w:rPr>
                <w:rFonts w:cs="Arial"/>
                <w:color w:val="7F7F7F" w:themeColor="text1" w:themeTint="80"/>
                <w:sz w:val="22"/>
                <w:lang w:val="es-ES"/>
              </w:rPr>
              <w:t xml:space="preserve">, conservándolo con </w:t>
            </w:r>
            <w:r w:rsidR="00B55475">
              <w:rPr>
                <w:rFonts w:cs="Arial"/>
                <w:color w:val="7F7F7F" w:themeColor="text1" w:themeTint="80"/>
                <w:sz w:val="22"/>
                <w:lang w:val="es-ES"/>
              </w:rPr>
              <w:t>b</w:t>
            </w:r>
            <w:r w:rsidRPr="009D2CD0">
              <w:rPr>
                <w:rFonts w:cs="Arial"/>
                <w:color w:val="7F7F7F" w:themeColor="text1" w:themeTint="80"/>
                <w:sz w:val="22"/>
                <w:lang w:val="es-ES"/>
              </w:rPr>
              <w:t>uena calidad y a bajo costo, para utilizarlo en períodos críticos de escasez de alimento.</w:t>
            </w:r>
          </w:p>
          <w:p w14:paraId="7D83BD02" w14:textId="7C8A5BF3" w:rsidR="00855483" w:rsidRPr="009D2CD0" w:rsidRDefault="00855483" w:rsidP="000D1A20">
            <w:pPr>
              <w:pStyle w:val="Prrafodelista"/>
              <w:numPr>
                <w:ilvl w:val="0"/>
                <w:numId w:val="7"/>
              </w:numPr>
              <w:autoSpaceDE w:val="0"/>
              <w:autoSpaceDN w:val="0"/>
              <w:adjustRightInd w:val="0"/>
              <w:jc w:val="both"/>
              <w:rPr>
                <w:rFonts w:cs="Arial"/>
                <w:color w:val="7F7F7F" w:themeColor="text1" w:themeTint="80"/>
                <w:sz w:val="22"/>
                <w:lang w:val="es-ES"/>
              </w:rPr>
            </w:pPr>
            <w:r w:rsidRPr="009D2CD0">
              <w:rPr>
                <w:rFonts w:cs="Arial"/>
                <w:color w:val="7F7F7F" w:themeColor="text1" w:themeTint="80"/>
                <w:sz w:val="22"/>
                <w:lang w:val="es-ES"/>
              </w:rPr>
              <w:t>Permite el suministro de forraje suculento de calidad uniforme durante</w:t>
            </w:r>
            <w:r w:rsidR="00B55475">
              <w:rPr>
                <w:rFonts w:cs="Arial"/>
                <w:color w:val="7F7F7F" w:themeColor="text1" w:themeTint="80"/>
                <w:sz w:val="22"/>
                <w:lang w:val="es-ES"/>
              </w:rPr>
              <w:t xml:space="preserve"> t</w:t>
            </w:r>
            <w:r w:rsidRPr="009D2CD0">
              <w:rPr>
                <w:rFonts w:cs="Arial"/>
                <w:color w:val="7F7F7F" w:themeColor="text1" w:themeTint="80"/>
                <w:sz w:val="22"/>
                <w:lang w:val="es-ES"/>
              </w:rPr>
              <w:t xml:space="preserve">odo el año y balancea el contenido de nutrimentos en la dieta al suplirlos </w:t>
            </w:r>
            <w:r w:rsidR="00B55475">
              <w:rPr>
                <w:rFonts w:cs="Arial"/>
                <w:color w:val="7F7F7F" w:themeColor="text1" w:themeTint="80"/>
                <w:sz w:val="22"/>
                <w:lang w:val="es-ES"/>
              </w:rPr>
              <w:t>periodos</w:t>
            </w:r>
            <w:r w:rsidRPr="009D2CD0">
              <w:rPr>
                <w:rFonts w:cs="Arial"/>
                <w:color w:val="7F7F7F" w:themeColor="text1" w:themeTint="80"/>
                <w:sz w:val="22"/>
                <w:lang w:val="es-ES"/>
              </w:rPr>
              <w:t xml:space="preserve"> de escasez.</w:t>
            </w:r>
          </w:p>
          <w:p w14:paraId="64D2BE69" w14:textId="77777777" w:rsidR="00855483" w:rsidRPr="009D2CD0" w:rsidRDefault="00855483" w:rsidP="000D1A20">
            <w:pPr>
              <w:pStyle w:val="Prrafodelista"/>
              <w:numPr>
                <w:ilvl w:val="0"/>
                <w:numId w:val="7"/>
              </w:numPr>
              <w:autoSpaceDE w:val="0"/>
              <w:autoSpaceDN w:val="0"/>
              <w:adjustRightInd w:val="0"/>
              <w:jc w:val="both"/>
              <w:rPr>
                <w:rFonts w:cs="Arial"/>
                <w:color w:val="7F7F7F" w:themeColor="text1" w:themeTint="80"/>
                <w:sz w:val="22"/>
                <w:lang w:val="es-ES"/>
              </w:rPr>
            </w:pPr>
            <w:r w:rsidRPr="009D2CD0">
              <w:rPr>
                <w:rFonts w:cs="Arial"/>
                <w:color w:val="7F7F7F" w:themeColor="text1" w:themeTint="80"/>
                <w:sz w:val="22"/>
                <w:lang w:val="es-ES"/>
              </w:rPr>
              <w:t>Se reduce la presión sobre las pasturas, permitiendo el descanso y la recuperación de los potreros en los períodos de menor precipitación, lo que evita el sobre pastoreo.</w:t>
            </w:r>
          </w:p>
          <w:p w14:paraId="722B1DC3" w14:textId="77777777" w:rsidR="00855483" w:rsidRPr="009D2CD0" w:rsidRDefault="00855483" w:rsidP="000D1A20">
            <w:pPr>
              <w:pStyle w:val="Prrafodelista"/>
              <w:numPr>
                <w:ilvl w:val="0"/>
                <w:numId w:val="7"/>
              </w:numPr>
              <w:autoSpaceDE w:val="0"/>
              <w:autoSpaceDN w:val="0"/>
              <w:adjustRightInd w:val="0"/>
              <w:jc w:val="both"/>
              <w:rPr>
                <w:rFonts w:cs="Arial"/>
                <w:color w:val="7F7F7F" w:themeColor="text1" w:themeTint="80"/>
                <w:sz w:val="22"/>
                <w:lang w:val="es-ES"/>
              </w:rPr>
            </w:pPr>
            <w:r w:rsidRPr="009D2CD0">
              <w:rPr>
                <w:rFonts w:cs="Arial"/>
                <w:color w:val="7F7F7F" w:themeColor="text1" w:themeTint="80"/>
                <w:sz w:val="22"/>
                <w:lang w:val="es-ES"/>
              </w:rPr>
              <w:t>La conservación de forrajes permite mantener una cantidad estable de animales y su producción sostenida a lo largo del año.</w:t>
            </w:r>
          </w:p>
          <w:p w14:paraId="5C9CCD94" w14:textId="060454A2" w:rsidR="00855483" w:rsidRPr="009D2CD0" w:rsidRDefault="00855483" w:rsidP="000D1A20">
            <w:pPr>
              <w:pStyle w:val="Prrafodelista"/>
              <w:numPr>
                <w:ilvl w:val="0"/>
                <w:numId w:val="7"/>
              </w:numPr>
              <w:autoSpaceDE w:val="0"/>
              <w:autoSpaceDN w:val="0"/>
              <w:adjustRightInd w:val="0"/>
              <w:jc w:val="both"/>
              <w:rPr>
                <w:rFonts w:cs="Arial"/>
                <w:color w:val="7F7F7F" w:themeColor="text1" w:themeTint="80"/>
                <w:sz w:val="22"/>
                <w:lang w:val="es-ES"/>
              </w:rPr>
            </w:pPr>
            <w:r w:rsidRPr="009D2CD0">
              <w:rPr>
                <w:rFonts w:cs="Arial"/>
                <w:color w:val="7F7F7F" w:themeColor="text1" w:themeTint="80"/>
                <w:sz w:val="22"/>
                <w:lang w:val="es-ES"/>
              </w:rPr>
              <w:t xml:space="preserve">Los </w:t>
            </w:r>
            <w:proofErr w:type="spellStart"/>
            <w:r w:rsidRPr="009D2CD0">
              <w:rPr>
                <w:rFonts w:cs="Arial"/>
                <w:color w:val="7F7F7F" w:themeColor="text1" w:themeTint="80"/>
                <w:sz w:val="22"/>
                <w:lang w:val="es-ES"/>
              </w:rPr>
              <w:t>microsilos</w:t>
            </w:r>
            <w:proofErr w:type="spellEnd"/>
            <w:r w:rsidRPr="009D2CD0">
              <w:rPr>
                <w:rFonts w:cs="Arial"/>
                <w:color w:val="7F7F7F" w:themeColor="text1" w:themeTint="80"/>
                <w:sz w:val="22"/>
                <w:lang w:val="es-ES"/>
              </w:rPr>
              <w:t xml:space="preserve"> y </w:t>
            </w:r>
            <w:r w:rsidR="00B55475">
              <w:rPr>
                <w:rFonts w:cs="Arial"/>
                <w:color w:val="7F7F7F" w:themeColor="text1" w:themeTint="80"/>
                <w:sz w:val="22"/>
                <w:lang w:val="es-ES"/>
              </w:rPr>
              <w:t xml:space="preserve">los </w:t>
            </w:r>
            <w:r w:rsidRPr="009D2CD0">
              <w:rPr>
                <w:rFonts w:cs="Arial"/>
                <w:color w:val="7F7F7F" w:themeColor="text1" w:themeTint="80"/>
                <w:sz w:val="22"/>
                <w:lang w:val="es-ES"/>
              </w:rPr>
              <w:t>heno</w:t>
            </w:r>
            <w:r w:rsidR="00B55475">
              <w:rPr>
                <w:rFonts w:cs="Arial"/>
                <w:color w:val="7F7F7F" w:themeColor="text1" w:themeTint="80"/>
                <w:sz w:val="22"/>
                <w:lang w:val="es-ES"/>
              </w:rPr>
              <w:t>s</w:t>
            </w:r>
            <w:r w:rsidRPr="009D2CD0">
              <w:rPr>
                <w:rFonts w:cs="Arial"/>
                <w:color w:val="7F7F7F" w:themeColor="text1" w:themeTint="80"/>
                <w:sz w:val="22"/>
                <w:lang w:val="es-ES"/>
              </w:rPr>
              <w:t xml:space="preserve"> son de fácil traslado, lo que favorece la </w:t>
            </w:r>
            <w:r w:rsidRPr="009D2CD0">
              <w:rPr>
                <w:rFonts w:cs="Arial"/>
                <w:color w:val="7F7F7F" w:themeColor="text1" w:themeTint="80"/>
                <w:sz w:val="22"/>
                <w:lang w:val="es-ES"/>
              </w:rPr>
              <w:lastRenderedPageBreak/>
              <w:t xml:space="preserve">suplementación del ganado en distintas secciones de la </w:t>
            </w:r>
            <w:r w:rsidR="00B55475">
              <w:rPr>
                <w:rFonts w:cs="Arial"/>
                <w:color w:val="7F7F7F" w:themeColor="text1" w:themeTint="80"/>
                <w:sz w:val="22"/>
                <w:lang w:val="es-ES"/>
              </w:rPr>
              <w:t>propiedad</w:t>
            </w:r>
            <w:r w:rsidRPr="009D2CD0">
              <w:rPr>
                <w:rFonts w:cs="Arial"/>
                <w:color w:val="7F7F7F" w:themeColor="text1" w:themeTint="80"/>
                <w:sz w:val="22"/>
                <w:lang w:val="es-ES"/>
              </w:rPr>
              <w:t>.</w:t>
            </w:r>
          </w:p>
          <w:p w14:paraId="25ED63C7" w14:textId="7B8AB087" w:rsidR="00855483" w:rsidRPr="00834964" w:rsidRDefault="00855483" w:rsidP="00FC016F">
            <w:pPr>
              <w:pStyle w:val="Prrafodelista"/>
              <w:autoSpaceDE w:val="0"/>
              <w:autoSpaceDN w:val="0"/>
              <w:adjustRightInd w:val="0"/>
              <w:spacing w:before="240"/>
              <w:jc w:val="both"/>
              <w:rPr>
                <w:rFonts w:cs="Arial"/>
                <w:sz w:val="22"/>
                <w:lang w:val="es-ES"/>
              </w:rPr>
            </w:pPr>
          </w:p>
        </w:tc>
      </w:tr>
    </w:tbl>
    <w:bookmarkEnd w:id="9"/>
    <w:p w14:paraId="1D36572C" w14:textId="72BD5E7D" w:rsidR="00834964" w:rsidRDefault="00855483" w:rsidP="00855483">
      <w:pPr>
        <w:tabs>
          <w:tab w:val="left" w:pos="1980"/>
        </w:tabs>
        <w:autoSpaceDE w:val="0"/>
        <w:autoSpaceDN w:val="0"/>
        <w:adjustRightInd w:val="0"/>
        <w:jc w:val="both"/>
        <w:rPr>
          <w:rFonts w:eastAsia="Yu Gothic Medium" w:cs="Arial"/>
          <w:b/>
          <w:color w:val="FFFFFF" w:themeColor="background1"/>
          <w:spacing w:val="8"/>
          <w:w w:val="90"/>
          <w:sz w:val="28"/>
          <w:szCs w:val="28"/>
        </w:rPr>
      </w:pPr>
      <w:r>
        <w:rPr>
          <w:rFonts w:eastAsia="Yu Gothic Medium" w:cs="Arial"/>
          <w:b/>
          <w:color w:val="FFFFFF" w:themeColor="background1"/>
          <w:spacing w:val="8"/>
          <w:w w:val="90"/>
          <w:sz w:val="28"/>
          <w:szCs w:val="28"/>
        </w:rPr>
        <w:lastRenderedPageBreak/>
        <w:tab/>
      </w:r>
    </w:p>
    <w:tbl>
      <w:tblPr>
        <w:tblStyle w:val="Tablaconcuadrcula"/>
        <w:tblW w:w="8853" w:type="dxa"/>
        <w:jc w:val="center"/>
        <w:tblBorders>
          <w:top w:val="single" w:sz="2" w:space="0" w:color="0070C0"/>
          <w:left w:val="single" w:sz="2" w:space="0" w:color="0070C0"/>
          <w:bottom w:val="single" w:sz="4" w:space="0" w:color="0070C0"/>
          <w:right w:val="single" w:sz="2" w:space="0" w:color="0070C0"/>
          <w:insideH w:val="single" w:sz="2" w:space="0" w:color="0070C0"/>
          <w:insideV w:val="single" w:sz="2" w:space="0" w:color="0070C0"/>
        </w:tblBorders>
        <w:tblLayout w:type="fixed"/>
        <w:tblLook w:val="04A0" w:firstRow="1" w:lastRow="0" w:firstColumn="1" w:lastColumn="0" w:noHBand="0" w:noVBand="1"/>
      </w:tblPr>
      <w:tblGrid>
        <w:gridCol w:w="8853"/>
      </w:tblGrid>
      <w:tr w:rsidR="00855483" w:rsidRPr="00EA494F" w14:paraId="52A65982" w14:textId="77777777" w:rsidTr="00FC016F">
        <w:trPr>
          <w:trHeight w:val="188"/>
          <w:jc w:val="center"/>
        </w:trPr>
        <w:tc>
          <w:tcPr>
            <w:tcW w:w="8853" w:type="dxa"/>
            <w:shd w:val="clear" w:color="auto" w:fill="DAEEF3" w:themeFill="accent5" w:themeFillTint="33"/>
          </w:tcPr>
          <w:p w14:paraId="1D3D45AA" w14:textId="7D205AE8" w:rsidR="00855483" w:rsidRPr="00EA494F" w:rsidRDefault="00855483" w:rsidP="00FC016F">
            <w:pPr>
              <w:spacing w:line="276" w:lineRule="auto"/>
              <w:jc w:val="center"/>
              <w:rPr>
                <w:i/>
                <w:iCs/>
                <w:color w:val="0070C0"/>
                <w:sz w:val="22"/>
                <w:szCs w:val="24"/>
              </w:rPr>
            </w:pPr>
            <w:proofErr w:type="spellStart"/>
            <w:r>
              <w:rPr>
                <w:i/>
                <w:iCs/>
                <w:color w:val="0070C0"/>
                <w:sz w:val="22"/>
                <w:szCs w:val="24"/>
              </w:rPr>
              <w:t>Costos</w:t>
            </w:r>
            <w:proofErr w:type="spellEnd"/>
          </w:p>
        </w:tc>
      </w:tr>
      <w:tr w:rsidR="00855483" w:rsidRPr="00EA494F" w14:paraId="63176C27" w14:textId="77777777" w:rsidTr="00FC016F">
        <w:trPr>
          <w:trHeight w:val="1041"/>
          <w:jc w:val="center"/>
        </w:trPr>
        <w:tc>
          <w:tcPr>
            <w:tcW w:w="8853" w:type="dxa"/>
            <w:shd w:val="clear" w:color="auto" w:fill="FFFFFF" w:themeFill="background1"/>
          </w:tcPr>
          <w:p w14:paraId="774D1479" w14:textId="5F36B5C7" w:rsidR="00855483" w:rsidRPr="009D2CD0" w:rsidRDefault="00855483" w:rsidP="009D2CD0">
            <w:pPr>
              <w:autoSpaceDE w:val="0"/>
              <w:autoSpaceDN w:val="0"/>
              <w:adjustRightInd w:val="0"/>
              <w:jc w:val="both"/>
              <w:rPr>
                <w:rFonts w:cs="Arial"/>
                <w:color w:val="000000"/>
                <w:sz w:val="22"/>
              </w:rPr>
            </w:pPr>
            <w:r w:rsidRPr="009D2CD0">
              <w:rPr>
                <w:rFonts w:cs="Arial"/>
                <w:color w:val="7F7F7F" w:themeColor="text1" w:themeTint="80"/>
                <w:sz w:val="22"/>
                <w:lang w:val="es-ES"/>
              </w:rPr>
              <w:t xml:space="preserve">El ensilaje y la henificación permiten la reducción de los costos de alimentación del ganado, porque pueden ser empleados para suplementar la ración base del ganado en pastoreo, o ser el principal alimento base que se complementa con otros, sea mediante pastoreo o confinamiento. Los forrajes conservados permiten mantener la producción de carne y leche y hasta aumentar la carga animal durante las épocas críticas, lo que representa una ventaja económica al productor porque le permite generar ingresos en estas épocas.  El productor puede disponer de un buen alimento para el ganado, barato y hecho en la propia </w:t>
            </w:r>
            <w:r w:rsidR="00B55475">
              <w:rPr>
                <w:rFonts w:cs="Arial"/>
                <w:color w:val="7F7F7F" w:themeColor="text1" w:themeTint="80"/>
                <w:sz w:val="22"/>
                <w:lang w:val="es-ES"/>
              </w:rPr>
              <w:t>casa</w:t>
            </w:r>
            <w:r w:rsidRPr="009D2CD0">
              <w:rPr>
                <w:rFonts w:cs="Arial"/>
                <w:color w:val="7F7F7F" w:themeColor="text1" w:themeTint="80"/>
                <w:sz w:val="22"/>
                <w:lang w:val="es-ES"/>
              </w:rPr>
              <w:t>, lo que reduce los costos de producción de leche y carne.</w:t>
            </w:r>
          </w:p>
        </w:tc>
      </w:tr>
    </w:tbl>
    <w:p w14:paraId="65DEE8CE" w14:textId="2FC80F0A" w:rsidR="00855483" w:rsidRDefault="00855483" w:rsidP="00855483">
      <w:pPr>
        <w:tabs>
          <w:tab w:val="left" w:pos="1980"/>
        </w:tabs>
        <w:autoSpaceDE w:val="0"/>
        <w:autoSpaceDN w:val="0"/>
        <w:adjustRightInd w:val="0"/>
        <w:jc w:val="both"/>
        <w:rPr>
          <w:rFonts w:eastAsia="Yu Gothic Medium" w:cs="Arial"/>
          <w:b/>
          <w:color w:val="FFFFFF" w:themeColor="background1"/>
          <w:spacing w:val="8"/>
          <w:w w:val="90"/>
          <w:sz w:val="28"/>
          <w:szCs w:val="28"/>
        </w:rPr>
      </w:pPr>
    </w:p>
    <w:p w14:paraId="363FC7C6" w14:textId="77777777" w:rsidR="00C16D88" w:rsidRDefault="00C16D88" w:rsidP="00C16D88">
      <w:pPr>
        <w:tabs>
          <w:tab w:val="left" w:pos="1605"/>
          <w:tab w:val="center" w:pos="4419"/>
        </w:tabs>
        <w:jc w:val="center"/>
        <w:rPr>
          <w:rFonts w:eastAsia="Yu Gothic Medium"/>
          <w:b/>
          <w:color w:val="0070C0"/>
          <w:sz w:val="56"/>
          <w:szCs w:val="56"/>
        </w:rPr>
      </w:pPr>
    </w:p>
    <w:p w14:paraId="6E7E9C93" w14:textId="5FD8EB9D" w:rsidR="00C16D88" w:rsidRDefault="00C16D88" w:rsidP="00541557">
      <w:pPr>
        <w:pStyle w:val="Ttulo1"/>
        <w:jc w:val="center"/>
        <w:rPr>
          <w:rFonts w:eastAsia="Yu Gothic Medium"/>
          <w:b w:val="0"/>
          <w:color w:val="0070C0"/>
          <w:sz w:val="56"/>
          <w:szCs w:val="56"/>
        </w:rPr>
      </w:pPr>
      <w:bookmarkStart w:id="10" w:name="_Toc68535780"/>
      <w:r w:rsidRPr="00B17DD1">
        <w:rPr>
          <w:rFonts w:eastAsia="Yu Gothic Medium"/>
          <w:b w:val="0"/>
          <w:color w:val="0070C0"/>
          <w:sz w:val="56"/>
          <w:szCs w:val="56"/>
        </w:rPr>
        <w:t>“</w:t>
      </w:r>
      <w:r>
        <w:rPr>
          <w:rFonts w:eastAsia="Yu Gothic Medium"/>
          <w:b w:val="0"/>
          <w:color w:val="0070C0"/>
          <w:sz w:val="56"/>
          <w:szCs w:val="56"/>
        </w:rPr>
        <w:t>SISTEMA DE RIEGO POR GOTEO</w:t>
      </w:r>
      <w:r w:rsidRPr="00B17DD1">
        <w:rPr>
          <w:rFonts w:eastAsia="Yu Gothic Medium"/>
          <w:b w:val="0"/>
          <w:color w:val="0070C0"/>
          <w:sz w:val="56"/>
          <w:szCs w:val="56"/>
        </w:rPr>
        <w:t>”</w:t>
      </w:r>
      <w:bookmarkEnd w:id="10"/>
    </w:p>
    <w:p w14:paraId="0A49A898" w14:textId="77777777" w:rsidR="00C16D88" w:rsidRPr="00B17DD1" w:rsidRDefault="00C16D88" w:rsidP="00C16D88">
      <w:pPr>
        <w:tabs>
          <w:tab w:val="left" w:pos="1605"/>
          <w:tab w:val="center" w:pos="4419"/>
        </w:tabs>
        <w:jc w:val="center"/>
        <w:rPr>
          <w:color w:val="0070C0"/>
          <w:sz w:val="48"/>
          <w:szCs w:val="52"/>
          <w:lang w:eastAsia="ja-JP"/>
        </w:rPr>
      </w:pPr>
      <w:r>
        <w:rPr>
          <w:lang w:eastAsia="ja-JP"/>
        </w:rPr>
        <w:tab/>
      </w:r>
    </w:p>
    <w:p w14:paraId="46D585FE" w14:textId="77777777" w:rsidR="00C16D88" w:rsidRPr="00402886" w:rsidRDefault="00C16D88" w:rsidP="00C16D88">
      <w:pPr>
        <w:rPr>
          <w:lang w:eastAsia="ja-JP"/>
        </w:rPr>
      </w:pPr>
    </w:p>
    <w:p w14:paraId="088232A6" w14:textId="3DBD9811" w:rsidR="00C16D88" w:rsidRPr="003D54EF" w:rsidRDefault="00C16D88" w:rsidP="00C02A48">
      <w:pPr>
        <w:pStyle w:val="ochacontentheading"/>
        <w:numPr>
          <w:ilvl w:val="1"/>
          <w:numId w:val="11"/>
        </w:numPr>
        <w:pBdr>
          <w:left w:val="single" w:sz="4" w:space="4" w:color="0070C0"/>
          <w:bottom w:val="single" w:sz="4" w:space="1" w:color="0070C0"/>
          <w:right w:val="single" w:sz="4" w:space="4" w:color="0070C0"/>
        </w:pBdr>
        <w:shd w:val="clear" w:color="auto" w:fill="DAEEF3" w:themeFill="accent5" w:themeFillTint="33"/>
        <w:spacing w:before="0" w:after="0" w:line="240" w:lineRule="auto"/>
        <w:outlineLvl w:val="1"/>
        <w:rPr>
          <w:rFonts w:eastAsia="Yu Gothic Medium"/>
          <w:b/>
          <w:color w:val="0070C0"/>
          <w:sz w:val="28"/>
          <w:szCs w:val="28"/>
          <w:lang w:val="es-BO"/>
        </w:rPr>
      </w:pPr>
      <w:bookmarkStart w:id="11" w:name="_Toc68535781"/>
      <w:r w:rsidRPr="003D54EF">
        <w:rPr>
          <w:rFonts w:eastAsia="Yu Gothic Medium"/>
          <w:b/>
          <w:color w:val="0070C0"/>
          <w:sz w:val="28"/>
          <w:szCs w:val="28"/>
          <w:lang w:val="es-BO"/>
        </w:rPr>
        <w:t>INTRODUCCIÓN</w:t>
      </w:r>
      <w:bookmarkEnd w:id="11"/>
    </w:p>
    <w:p w14:paraId="05DDC7D3" w14:textId="77777777" w:rsidR="00C16D88" w:rsidRDefault="00C16D88" w:rsidP="00C16D88">
      <w:pPr>
        <w:pStyle w:val="ochacontenttext"/>
        <w:spacing w:after="0"/>
        <w:rPr>
          <w:rFonts w:cs="Arial"/>
          <w:sz w:val="22"/>
          <w:szCs w:val="22"/>
          <w:lang w:val="es-BO"/>
        </w:rPr>
      </w:pPr>
    </w:p>
    <w:p w14:paraId="2847A200" w14:textId="4E23BA60" w:rsidR="00C16D88" w:rsidRPr="0048593C" w:rsidRDefault="00C16D88" w:rsidP="00C16D88">
      <w:pPr>
        <w:autoSpaceDE w:val="0"/>
        <w:autoSpaceDN w:val="0"/>
        <w:adjustRightInd w:val="0"/>
        <w:jc w:val="both"/>
        <w:rPr>
          <w:rFonts w:cs="Arial"/>
          <w:color w:val="000000"/>
          <w:sz w:val="22"/>
        </w:rPr>
      </w:pPr>
    </w:p>
    <w:p w14:paraId="28F5C8A7" w14:textId="781F7639" w:rsidR="00C16D88" w:rsidRDefault="00C16D88" w:rsidP="00855483">
      <w:pPr>
        <w:tabs>
          <w:tab w:val="left" w:pos="1980"/>
        </w:tabs>
        <w:autoSpaceDE w:val="0"/>
        <w:autoSpaceDN w:val="0"/>
        <w:adjustRightInd w:val="0"/>
        <w:jc w:val="both"/>
        <w:rPr>
          <w:rFonts w:eastAsia="Yu Gothic Medium" w:cs="Arial"/>
          <w:b/>
          <w:color w:val="FFFFFF" w:themeColor="background1"/>
          <w:spacing w:val="8"/>
          <w:w w:val="90"/>
          <w:sz w:val="28"/>
          <w:szCs w:val="28"/>
        </w:rPr>
      </w:pPr>
    </w:p>
    <w:sectPr w:rsidR="00C16D88" w:rsidSect="006C665B">
      <w:headerReference w:type="even" r:id="rId15"/>
      <w:headerReference w:type="default" r:id="rId16"/>
      <w:headerReference w:type="first" r:id="rId17"/>
      <w:footerReference w:type="first" r:id="rId18"/>
      <w:type w:val="continuous"/>
      <w:pgSz w:w="12240" w:h="15840" w:code="1"/>
      <w:pgMar w:top="1417" w:right="1701" w:bottom="1417" w:left="1701" w:header="561" w:footer="45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EF544E" w14:textId="77777777" w:rsidR="002E085B" w:rsidRDefault="002E085B" w:rsidP="00031ABC">
      <w:r>
        <w:separator/>
      </w:r>
    </w:p>
  </w:endnote>
  <w:endnote w:type="continuationSeparator" w:id="0">
    <w:p w14:paraId="5D55BDD0" w14:textId="77777777" w:rsidR="002E085B" w:rsidRDefault="002E085B" w:rsidP="00031A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Arial Narrow">
    <w:panose1 w:val="020B0606020202030204"/>
    <w:charset w:val="00"/>
    <w:family w:val="swiss"/>
    <w:pitch w:val="variable"/>
    <w:sig w:usb0="00000287" w:usb1="00000800" w:usb2="00000000" w:usb3="00000000" w:csb0="0000009F" w:csb1="00000000"/>
  </w:font>
  <w:font w:name="Yu Gothic Medium">
    <w:panose1 w:val="020B0500000000000000"/>
    <w:charset w:val="80"/>
    <w:family w:val="swiss"/>
    <w:pitch w:val="variable"/>
    <w:sig w:usb0="E00002FF" w:usb1="2AC7FDFF" w:usb2="00000016" w:usb3="00000000" w:csb0="0002009F" w:csb1="00000000"/>
  </w:font>
  <w:font w:name="Segoe UI Semibold">
    <w:panose1 w:val="020B07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venir Black">
    <w:altName w:val="Trebuchet MS"/>
    <w:charset w:val="4D"/>
    <w:family w:val="swiss"/>
    <w:pitch w:val="variable"/>
    <w:sig w:usb0="00000001" w:usb1="5000204A" w:usb2="00000000" w:usb3="00000000" w:csb0="0000009B" w:csb1="00000000"/>
  </w:font>
  <w:font w:name="Calibri Light">
    <w:panose1 w:val="020F0302020204030204"/>
    <w:charset w:val="00"/>
    <w:family w:val="swiss"/>
    <w:pitch w:val="variable"/>
    <w:sig w:usb0="A00002EF" w:usb1="4000207B" w:usb2="00000000" w:usb3="00000000" w:csb0="0000009F" w:csb1="00000000"/>
  </w:font>
  <w:font w:name="Calibri Light (Título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AF8B2E" w14:textId="77777777" w:rsidR="008B4586" w:rsidRDefault="008B4586" w:rsidP="00D735CD">
    <w:pPr>
      <w:pStyle w:val="Piedepgina"/>
      <w:jc w:val="center"/>
    </w:pPr>
    <w:r>
      <w:rPr>
        <w:noProof/>
        <w:sz w:val="14"/>
        <w:szCs w:val="16"/>
        <w:lang w:eastAsia="es-BO"/>
      </w:rPr>
      <w:drawing>
        <wp:anchor distT="0" distB="0" distL="114300" distR="114300" simplePos="0" relativeHeight="251657216" behindDoc="0" locked="0" layoutInCell="1" allowOverlap="1" wp14:anchorId="68E417CD" wp14:editId="117210E8">
          <wp:simplePos x="0" y="0"/>
          <wp:positionH relativeFrom="column">
            <wp:posOffset>574675</wp:posOffset>
          </wp:positionH>
          <wp:positionV relativeFrom="paragraph">
            <wp:posOffset>9763125</wp:posOffset>
          </wp:positionV>
          <wp:extent cx="6893560" cy="771525"/>
          <wp:effectExtent l="0" t="0" r="2540" b="9525"/>
          <wp:wrapNone/>
          <wp:docPr id="9077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29"/>
                  <pic:cNvPicPr>
                    <a:picLocks noChangeAspect="1" noChangeArrowheads="1"/>
                  </pic:cNvPicPr>
                </pic:nvPicPr>
                <pic:blipFill>
                  <a:blip r:embed="rId1">
                    <a:extLst>
                      <a:ext uri="{28A0092B-C50C-407E-A947-70E740481C1C}">
                        <a14:useLocalDpi xmlns:a14="http://schemas.microsoft.com/office/drawing/2010/main" val="0"/>
                      </a:ext>
                    </a:extLst>
                  </a:blip>
                  <a:srcRect l="4070" t="39040" r="3876" b="16422"/>
                  <a:stretch>
                    <a:fillRect/>
                  </a:stretch>
                </pic:blipFill>
                <pic:spPr bwMode="auto">
                  <a:xfrm>
                    <a:off x="0" y="0"/>
                    <a:ext cx="6893560" cy="7715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14"/>
        <w:szCs w:val="16"/>
        <w:lang w:eastAsia="es-BO"/>
      </w:rPr>
      <w:drawing>
        <wp:anchor distT="0" distB="0" distL="114300" distR="114300" simplePos="0" relativeHeight="251655168" behindDoc="0" locked="0" layoutInCell="1" allowOverlap="1" wp14:anchorId="5FFF4A4E" wp14:editId="5FD26AC0">
          <wp:simplePos x="0" y="0"/>
          <wp:positionH relativeFrom="column">
            <wp:posOffset>574675</wp:posOffset>
          </wp:positionH>
          <wp:positionV relativeFrom="paragraph">
            <wp:posOffset>9763125</wp:posOffset>
          </wp:positionV>
          <wp:extent cx="6893560" cy="771525"/>
          <wp:effectExtent l="0" t="0" r="2540" b="9525"/>
          <wp:wrapNone/>
          <wp:docPr id="907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29"/>
                  <pic:cNvPicPr>
                    <a:picLocks noChangeAspect="1" noChangeArrowheads="1"/>
                  </pic:cNvPicPr>
                </pic:nvPicPr>
                <pic:blipFill>
                  <a:blip r:embed="rId1">
                    <a:extLst>
                      <a:ext uri="{28A0092B-C50C-407E-A947-70E740481C1C}">
                        <a14:useLocalDpi xmlns:a14="http://schemas.microsoft.com/office/drawing/2010/main" val="0"/>
                      </a:ext>
                    </a:extLst>
                  </a:blip>
                  <a:srcRect l="4070" t="39040" r="3876" b="16422"/>
                  <a:stretch>
                    <a:fillRect/>
                  </a:stretch>
                </pic:blipFill>
                <pic:spPr bwMode="auto">
                  <a:xfrm>
                    <a:off x="0" y="0"/>
                    <a:ext cx="6893560" cy="771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47C5B">
      <w:rPr>
        <w:sz w:val="14"/>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C39F54" w14:textId="77777777" w:rsidR="002E085B" w:rsidRDefault="002E085B" w:rsidP="00031ABC">
      <w:r>
        <w:separator/>
      </w:r>
    </w:p>
  </w:footnote>
  <w:footnote w:type="continuationSeparator" w:id="0">
    <w:p w14:paraId="0E66A49A" w14:textId="77777777" w:rsidR="002E085B" w:rsidRDefault="002E085B" w:rsidP="00031A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7C754B" w14:textId="77777777" w:rsidR="008B4586" w:rsidRPr="00393078" w:rsidRDefault="008B4586" w:rsidP="00D735CD">
    <w:pPr>
      <w:tabs>
        <w:tab w:val="left" w:pos="2160"/>
        <w:tab w:val="left" w:pos="4148"/>
        <w:tab w:val="right" w:pos="10170"/>
      </w:tabs>
      <w:rPr>
        <w:i/>
        <w:color w:val="0070C0"/>
        <w:lang w:val="es-PA"/>
      </w:rPr>
    </w:pPr>
    <w:r w:rsidRPr="00393078">
      <w:rPr>
        <w:i/>
        <w:noProof/>
        <w:color w:val="0070C0"/>
        <w:lang w:val="es-PA" w:eastAsia="en-GB"/>
      </w:rPr>
      <w:t>Manual de Organización y Funciones de la Unidad de Gestión de Resgos</w:t>
    </w:r>
    <w:r w:rsidRPr="00393078">
      <w:rPr>
        <w:i/>
        <w:color w:val="0070C0"/>
        <w:lang w:val="es-PA"/>
      </w:rPr>
      <w:tab/>
      <w:t xml:space="preserve"> </w:t>
    </w:r>
    <w:proofErr w:type="spellStart"/>
    <w:r w:rsidRPr="00393078">
      <w:rPr>
        <w:i/>
        <w:color w:val="0070C0"/>
        <w:lang w:val="es-PA"/>
      </w:rPr>
      <w:t>GAM_Sica</w:t>
    </w:r>
    <w:proofErr w:type="spellEnd"/>
    <w:r w:rsidRPr="00393078">
      <w:rPr>
        <w:i/>
        <w:color w:val="0070C0"/>
        <w:lang w:val="es-PA"/>
      </w:rPr>
      <w:t xml:space="preserve"> Sica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i/>
        <w:color w:val="0070C0"/>
        <w:lang w:val="es-PA"/>
      </w:rPr>
      <w:id w:val="338278432"/>
      <w:docPartObj>
        <w:docPartGallery w:val="Page Numbers (Margins)"/>
        <w:docPartUnique/>
      </w:docPartObj>
    </w:sdtPr>
    <w:sdtEndPr>
      <w:rPr>
        <w:color w:val="FFFFFF" w:themeColor="background1"/>
      </w:rPr>
    </w:sdtEndPr>
    <w:sdtContent>
      <w:p w14:paraId="67E15FE5" w14:textId="30E16E33" w:rsidR="008B4586" w:rsidRPr="006C665B" w:rsidRDefault="008B4586" w:rsidP="00D735CD">
        <w:pPr>
          <w:tabs>
            <w:tab w:val="left" w:pos="2160"/>
            <w:tab w:val="left" w:pos="4148"/>
            <w:tab w:val="right" w:pos="10170"/>
          </w:tabs>
          <w:rPr>
            <w:i/>
            <w:color w:val="FFFFFF" w:themeColor="background1"/>
            <w:lang w:val="es-PA"/>
          </w:rPr>
        </w:pPr>
        <w:r w:rsidRPr="006C665B">
          <w:rPr>
            <w:i/>
            <w:noProof/>
            <w:color w:val="FFFFFF" w:themeColor="background1"/>
            <w:lang w:val="es-PA"/>
          </w:rPr>
          <mc:AlternateContent>
            <mc:Choice Requires="wps">
              <w:drawing>
                <wp:anchor distT="0" distB="0" distL="114300" distR="114300" simplePos="0" relativeHeight="251762688" behindDoc="0" locked="0" layoutInCell="0" allowOverlap="1" wp14:anchorId="37B2D42C" wp14:editId="7726407C">
                  <wp:simplePos x="0" y="0"/>
                  <wp:positionH relativeFrom="rightMargin">
                    <wp:align>center</wp:align>
                  </wp:positionH>
                  <wp:positionV relativeFrom="margin">
                    <wp:align>top</wp:align>
                  </wp:positionV>
                  <wp:extent cx="581025" cy="409575"/>
                  <wp:effectExtent l="0" t="0" r="0" b="0"/>
                  <wp:wrapNone/>
                  <wp:docPr id="9" name="Flecha: a la derecha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81025" cy="409575"/>
                          </a:xfrm>
                          <a:prstGeom prst="rightArrow">
                            <a:avLst>
                              <a:gd name="adj1" fmla="val 50278"/>
                              <a:gd name="adj2" fmla="val 52482"/>
                            </a:avLst>
                          </a:prstGeom>
                          <a:solidFill>
                            <a:srgbClr val="C0504D"/>
                          </a:solidFill>
                          <a:ln>
                            <a:noFill/>
                          </a:ln>
                          <a:extLst>
                            <a:ext uri="{91240B29-F687-4F45-9708-019B960494DF}">
                              <a14:hiddenLine xmlns:a14="http://schemas.microsoft.com/office/drawing/2010/main" w="9525">
                                <a:solidFill>
                                  <a:srgbClr val="5C83B4"/>
                                </a:solidFill>
                                <a:miter lim="800000"/>
                                <a:headEnd/>
                                <a:tailEnd/>
                              </a14:hiddenLine>
                            </a:ext>
                          </a:extLst>
                        </wps:spPr>
                        <wps:txbx>
                          <w:txbxContent>
                            <w:p w14:paraId="62825D78" w14:textId="77777777" w:rsidR="008B4586" w:rsidRDefault="008B4586">
                              <w:pPr>
                                <w:pStyle w:val="Piedepgina"/>
                                <w:jc w:val="center"/>
                                <w:rPr>
                                  <w:color w:val="FFFFFF" w:themeColor="background1"/>
                                </w:rPr>
                              </w:pPr>
                              <w:r>
                                <w:rPr>
                                  <w:color w:val="auto"/>
                                </w:rPr>
                                <w:fldChar w:fldCharType="begin"/>
                              </w:r>
                              <w:r>
                                <w:instrText>PAGE   \* MERGEFORMAT</w:instrText>
                              </w:r>
                              <w:r>
                                <w:rPr>
                                  <w:color w:val="auto"/>
                                </w:rPr>
                                <w:fldChar w:fldCharType="separate"/>
                              </w:r>
                              <w:r>
                                <w:rPr>
                                  <w:color w:val="FFFFFF" w:themeColor="background1"/>
                                  <w:lang w:val="es-ES"/>
                                </w:rPr>
                                <w:t>2</w:t>
                              </w:r>
                              <w:r>
                                <w:rPr>
                                  <w:color w:val="FFFFFF" w:themeColor="background1"/>
                                </w:rPr>
                                <w:fldChar w:fldCharType="end"/>
                              </w:r>
                            </w:p>
                            <w:p w14:paraId="3E48BB5B" w14:textId="77777777" w:rsidR="008B4586" w:rsidRDefault="008B4586"/>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shapetype w14:anchorId="37B2D42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9" o:spid="_x0000_s1029" type="#_x0000_t13" style="position:absolute;margin-left:0;margin-top:0;width:45.75pt;height:32.25pt;rotation:180;z-index:251762688;visibility:visible;mso-wrap-style:square;mso-width-percent:0;mso-height-percent:0;mso-wrap-distance-left:9pt;mso-wrap-distance-top:0;mso-wrap-distance-right:9pt;mso-wrap-distance-bottom:0;mso-position-horizontal:center;mso-position-horizontal-relative:right-margin-area;mso-position-vertical:top;mso-position-vertical-relative:margin;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" o:allowincell="f" adj="13609,5370" fillcolor="#c0504d" stroked="f" strokecolor="#5c83b4">
                  <v:textbox inset=",0,,0">
                    <w:txbxContent>
                      <w:p w14:paraId="62825D78" w14:textId="77777777" w:rsidR="008B4586" w:rsidRDefault="008B4586">
                        <w:pPr>
                          <w:pStyle w:val="Piedepgina"/>
                          <w:jc w:val="center"/>
                          <w:rPr>
                            <w:color w:val="FFFFFF" w:themeColor="background1"/>
                          </w:rPr>
                        </w:pPr>
                        <w:r>
                          <w:rPr>
                            <w:color w:val="auto"/>
                          </w:rPr>
                          <w:fldChar w:fldCharType="begin"/>
                        </w:r>
                        <w:r>
                          <w:instrText>PAGE   \* MERGEFORMAT</w:instrText>
                        </w:r>
                        <w:r>
                          <w:rPr>
                            <w:color w:val="auto"/>
                          </w:rPr>
                          <w:fldChar w:fldCharType="separate"/>
                        </w:r>
                        <w:r>
                          <w:rPr>
                            <w:color w:val="FFFFFF" w:themeColor="background1"/>
                            <w:lang w:val="es-ES"/>
                          </w:rPr>
                          <w:t>2</w:t>
                        </w:r>
                        <w:r>
                          <w:rPr>
                            <w:color w:val="FFFFFF" w:themeColor="background1"/>
                          </w:rPr>
                          <w:fldChar w:fldCharType="end"/>
                        </w:r>
                      </w:p>
                      <w:p w14:paraId="3E48BB5B" w14:textId="77777777" w:rsidR="008B4586" w:rsidRDefault="008B4586"/>
                    </w:txbxContent>
                  </v:textbox>
                  <w10:wrap anchorx="margin" anchory="margin"/>
                </v:shape>
              </w:pict>
            </mc:Fallback>
          </mc:AlternateContent>
        </w:r>
      </w:p>
    </w:sdtContent>
  </w:sdt>
  <w:tbl>
    <w:tblPr>
      <w:tblStyle w:val="Tablaconcuadrcula"/>
      <w:tblW w:w="0" w:type="auto"/>
      <w:jc w:val="right"/>
      <w:tblBorders>
        <w:top w:val="single" w:sz="4" w:space="0" w:color="0070C0"/>
        <w:left w:val="single" w:sz="4" w:space="0" w:color="0070C0"/>
        <w:bottom w:val="single" w:sz="4" w:space="0" w:color="0070C0"/>
        <w:right w:val="single" w:sz="4" w:space="0" w:color="0070C0"/>
        <w:insideH w:val="none" w:sz="0" w:space="0" w:color="auto"/>
        <w:insideV w:val="none" w:sz="0" w:space="0" w:color="auto"/>
      </w:tblBorders>
      <w:shd w:val="clear" w:color="auto" w:fill="0070C0"/>
      <w:tblLook w:val="04A0" w:firstRow="1" w:lastRow="0" w:firstColumn="1" w:lastColumn="0" w:noHBand="0" w:noVBand="1"/>
    </w:tblPr>
    <w:tblGrid>
      <w:gridCol w:w="8946"/>
    </w:tblGrid>
    <w:tr w:rsidR="008B4586" w:rsidRPr="006C665B" w14:paraId="53638FA4" w14:textId="77777777" w:rsidTr="003008D4">
      <w:trPr>
        <w:jc w:val="right"/>
      </w:trPr>
      <w:tc>
        <w:tcPr>
          <w:tcW w:w="8946" w:type="dxa"/>
          <w:shd w:val="clear" w:color="auto" w:fill="0070C0"/>
        </w:tcPr>
        <w:p w14:paraId="4C28C6E8" w14:textId="77CFA57D" w:rsidR="008B4586" w:rsidRPr="00167F12" w:rsidRDefault="003D54EF" w:rsidP="00167F12">
          <w:pPr>
            <w:tabs>
              <w:tab w:val="left" w:pos="2160"/>
              <w:tab w:val="left" w:pos="4148"/>
              <w:tab w:val="right" w:pos="10170"/>
            </w:tabs>
            <w:spacing w:line="276" w:lineRule="auto"/>
            <w:jc w:val="center"/>
            <w:rPr>
              <w:color w:val="FFFFFF" w:themeColor="background1"/>
              <w:lang w:val="es-PA"/>
            </w:rPr>
          </w:pPr>
          <w:r>
            <w:rPr>
              <w:color w:val="FFFFFF" w:themeColor="background1"/>
              <w:lang w:val="es-PA"/>
            </w:rPr>
            <w:t xml:space="preserve">Estrategias de la Reducción de Riesgos de Desastres en la Producción Agropecuaria </w:t>
          </w:r>
        </w:p>
      </w:tc>
    </w:tr>
  </w:tbl>
  <w:p w14:paraId="2D8A6CDB" w14:textId="77777777" w:rsidR="008B4586" w:rsidRPr="00012E10" w:rsidRDefault="008B4586" w:rsidP="00D735CD">
    <w:pPr>
      <w:tabs>
        <w:tab w:val="left" w:pos="2160"/>
        <w:tab w:val="left" w:pos="4148"/>
        <w:tab w:val="right" w:pos="10170"/>
      </w:tabs>
      <w:rPr>
        <w:lang w:val="es-P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56336726"/>
      <w:docPartObj>
        <w:docPartGallery w:val="Page Numbers (Top of Page)"/>
        <w:docPartUnique/>
      </w:docPartObj>
    </w:sdtPr>
    <w:sdtEndPr/>
    <w:sdtContent>
      <w:p w14:paraId="350E6604" w14:textId="51610F26" w:rsidR="008B4586" w:rsidRDefault="008B4586">
        <w:pPr>
          <w:pStyle w:val="Encabezado"/>
          <w:jc w:val="right"/>
        </w:pPr>
        <w:r>
          <w:fldChar w:fldCharType="begin"/>
        </w:r>
        <w:r>
          <w:instrText>PAGE   \* MERGEFORMAT</w:instrText>
        </w:r>
        <w:r>
          <w:fldChar w:fldCharType="separate"/>
        </w:r>
        <w:r>
          <w:rPr>
            <w:lang w:val="es-ES"/>
          </w:rPr>
          <w:t>2</w:t>
        </w:r>
        <w:r>
          <w:fldChar w:fldCharType="end"/>
        </w:r>
      </w:p>
    </w:sdtContent>
  </w:sdt>
  <w:p w14:paraId="0DCE0E7C" w14:textId="77777777" w:rsidR="008B4586" w:rsidRDefault="008B458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9F3900"/>
    <w:multiLevelType w:val="hybridMultilevel"/>
    <w:tmpl w:val="EDCE9CF2"/>
    <w:lvl w:ilvl="0" w:tplc="4EC66D4A">
      <w:start w:val="1"/>
      <w:numFmt w:val="decimal"/>
      <w:lvlText w:val="%1."/>
      <w:lvlJc w:val="left"/>
      <w:pPr>
        <w:ind w:left="502" w:hanging="360"/>
      </w:pPr>
      <w:rPr>
        <w:rFonts w:hint="default"/>
        <w:color w:val="0070C0"/>
      </w:rPr>
    </w:lvl>
    <w:lvl w:ilvl="1" w:tplc="400A0019" w:tentative="1">
      <w:start w:val="1"/>
      <w:numFmt w:val="lowerLetter"/>
      <w:lvlText w:val="%2."/>
      <w:lvlJc w:val="left"/>
      <w:pPr>
        <w:ind w:left="1222" w:hanging="360"/>
      </w:pPr>
    </w:lvl>
    <w:lvl w:ilvl="2" w:tplc="400A001B" w:tentative="1">
      <w:start w:val="1"/>
      <w:numFmt w:val="lowerRoman"/>
      <w:lvlText w:val="%3."/>
      <w:lvlJc w:val="right"/>
      <w:pPr>
        <w:ind w:left="1942" w:hanging="180"/>
      </w:pPr>
    </w:lvl>
    <w:lvl w:ilvl="3" w:tplc="400A000F" w:tentative="1">
      <w:start w:val="1"/>
      <w:numFmt w:val="decimal"/>
      <w:lvlText w:val="%4."/>
      <w:lvlJc w:val="left"/>
      <w:pPr>
        <w:ind w:left="2662" w:hanging="360"/>
      </w:pPr>
    </w:lvl>
    <w:lvl w:ilvl="4" w:tplc="400A0019" w:tentative="1">
      <w:start w:val="1"/>
      <w:numFmt w:val="lowerLetter"/>
      <w:lvlText w:val="%5."/>
      <w:lvlJc w:val="left"/>
      <w:pPr>
        <w:ind w:left="3382" w:hanging="360"/>
      </w:pPr>
    </w:lvl>
    <w:lvl w:ilvl="5" w:tplc="400A001B" w:tentative="1">
      <w:start w:val="1"/>
      <w:numFmt w:val="lowerRoman"/>
      <w:lvlText w:val="%6."/>
      <w:lvlJc w:val="right"/>
      <w:pPr>
        <w:ind w:left="4102" w:hanging="180"/>
      </w:pPr>
    </w:lvl>
    <w:lvl w:ilvl="6" w:tplc="400A000F" w:tentative="1">
      <w:start w:val="1"/>
      <w:numFmt w:val="decimal"/>
      <w:lvlText w:val="%7."/>
      <w:lvlJc w:val="left"/>
      <w:pPr>
        <w:ind w:left="4822" w:hanging="360"/>
      </w:pPr>
    </w:lvl>
    <w:lvl w:ilvl="7" w:tplc="400A0019" w:tentative="1">
      <w:start w:val="1"/>
      <w:numFmt w:val="lowerLetter"/>
      <w:lvlText w:val="%8."/>
      <w:lvlJc w:val="left"/>
      <w:pPr>
        <w:ind w:left="5542" w:hanging="360"/>
      </w:pPr>
    </w:lvl>
    <w:lvl w:ilvl="8" w:tplc="400A001B" w:tentative="1">
      <w:start w:val="1"/>
      <w:numFmt w:val="lowerRoman"/>
      <w:lvlText w:val="%9."/>
      <w:lvlJc w:val="right"/>
      <w:pPr>
        <w:ind w:left="6262" w:hanging="180"/>
      </w:pPr>
    </w:lvl>
  </w:abstractNum>
  <w:abstractNum w:abstractNumId="1" w15:restartNumberingAfterBreak="0">
    <w:nsid w:val="2004614D"/>
    <w:multiLevelType w:val="multilevel"/>
    <w:tmpl w:val="48229F2C"/>
    <w:lvl w:ilvl="0">
      <w:start w:val="1"/>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23547B22"/>
    <w:multiLevelType w:val="multilevel"/>
    <w:tmpl w:val="2D522402"/>
    <w:styleLink w:val="OCHAbullet"/>
    <w:lvl w:ilvl="0">
      <w:start w:val="1"/>
      <w:numFmt w:val="bullet"/>
      <w:lvlText w:val=""/>
      <w:lvlJc w:val="left"/>
      <w:pPr>
        <w:ind w:left="360" w:hanging="360"/>
      </w:pPr>
      <w:rPr>
        <w:rFonts w:ascii="Symbol" w:hAnsi="Symbol" w:hint="default"/>
        <w:color w:val="026CB6"/>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2D3625A4"/>
    <w:multiLevelType w:val="hybridMultilevel"/>
    <w:tmpl w:val="8D44E040"/>
    <w:lvl w:ilvl="0" w:tplc="D68A282A">
      <w:start w:val="1"/>
      <w:numFmt w:val="bullet"/>
      <w:pStyle w:val="SRPobjectivetablebullets"/>
      <w:lvlText w:val="▪"/>
      <w:lvlJc w:val="left"/>
      <w:pPr>
        <w:ind w:left="720" w:hanging="360"/>
      </w:pPr>
      <w:rPr>
        <w:rFonts w:ascii="Arial" w:hAnsi="Arial" w:hint="default"/>
        <w:color w:val="4040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7F15C9"/>
    <w:multiLevelType w:val="multilevel"/>
    <w:tmpl w:val="D1681CC6"/>
    <w:lvl w:ilvl="0">
      <w:start w:val="2"/>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407B5F59"/>
    <w:multiLevelType w:val="hybridMultilevel"/>
    <w:tmpl w:val="3AA8C8A2"/>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4AE04A25"/>
    <w:multiLevelType w:val="hybridMultilevel"/>
    <w:tmpl w:val="3044F29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5D7476AE"/>
    <w:multiLevelType w:val="hybridMultilevel"/>
    <w:tmpl w:val="ABBCC62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15:restartNumberingAfterBreak="0">
    <w:nsid w:val="623E2D18"/>
    <w:multiLevelType w:val="hybridMultilevel"/>
    <w:tmpl w:val="AC56D1B8"/>
    <w:lvl w:ilvl="0" w:tplc="338CE1CE">
      <w:start w:val="1"/>
      <w:numFmt w:val="decimal"/>
      <w:pStyle w:val="SRPlist"/>
      <w:lvlText w:val="%1 "/>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637C4F3D"/>
    <w:multiLevelType w:val="hybridMultilevel"/>
    <w:tmpl w:val="4C78162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6CEA2CB9"/>
    <w:multiLevelType w:val="multilevel"/>
    <w:tmpl w:val="DCFE926E"/>
    <w:lvl w:ilvl="0">
      <w:start w:val="1"/>
      <w:numFmt w:val="decimal"/>
      <w:lvlText w:val="%1"/>
      <w:lvlJc w:val="left"/>
      <w:pPr>
        <w:ind w:left="405" w:hanging="405"/>
      </w:pPr>
      <w:rPr>
        <w:rFonts w:hint="default"/>
      </w:rPr>
    </w:lvl>
    <w:lvl w:ilvl="1">
      <w:start w:val="1"/>
      <w:numFmt w:val="decimal"/>
      <w:lvlText w:val="%1.%2"/>
      <w:lvlJc w:val="left"/>
      <w:pPr>
        <w:ind w:left="862" w:hanging="720"/>
      </w:pPr>
      <w:rPr>
        <w:rFonts w:hint="default"/>
        <w:color w:val="0070C0"/>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num w:numId="1">
    <w:abstractNumId w:val="8"/>
  </w:num>
  <w:num w:numId="2">
    <w:abstractNumId w:val="2"/>
  </w:num>
  <w:num w:numId="3">
    <w:abstractNumId w:val="3"/>
  </w:num>
  <w:num w:numId="4">
    <w:abstractNumId w:val="0"/>
  </w:num>
  <w:num w:numId="5">
    <w:abstractNumId w:val="5"/>
  </w:num>
  <w:num w:numId="6">
    <w:abstractNumId w:val="6"/>
  </w:num>
  <w:num w:numId="7">
    <w:abstractNumId w:val="9"/>
  </w:num>
  <w:num w:numId="8">
    <w:abstractNumId w:val="7"/>
  </w:num>
  <w:num w:numId="9">
    <w:abstractNumId w:val="10"/>
  </w:num>
  <w:num w:numId="10">
    <w:abstractNumId w:val="1"/>
  </w:num>
  <w:num w:numId="11">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hideSpellingErrors/>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31ABC"/>
    <w:rsid w:val="000012BA"/>
    <w:rsid w:val="00006FC9"/>
    <w:rsid w:val="00010756"/>
    <w:rsid w:val="00031ABC"/>
    <w:rsid w:val="00031C68"/>
    <w:rsid w:val="00034F58"/>
    <w:rsid w:val="0005027D"/>
    <w:rsid w:val="00051632"/>
    <w:rsid w:val="0005249E"/>
    <w:rsid w:val="00062590"/>
    <w:rsid w:val="00067A48"/>
    <w:rsid w:val="000705A6"/>
    <w:rsid w:val="00077BE1"/>
    <w:rsid w:val="00084B3F"/>
    <w:rsid w:val="000853FE"/>
    <w:rsid w:val="000B6F1D"/>
    <w:rsid w:val="000C0464"/>
    <w:rsid w:val="000D075E"/>
    <w:rsid w:val="000D1A20"/>
    <w:rsid w:val="000E4AE8"/>
    <w:rsid w:val="000F4793"/>
    <w:rsid w:val="00100BF9"/>
    <w:rsid w:val="00101D3B"/>
    <w:rsid w:val="00105642"/>
    <w:rsid w:val="001065C2"/>
    <w:rsid w:val="00111431"/>
    <w:rsid w:val="001239F7"/>
    <w:rsid w:val="00123B94"/>
    <w:rsid w:val="00126166"/>
    <w:rsid w:val="00136042"/>
    <w:rsid w:val="00136EC7"/>
    <w:rsid w:val="00141042"/>
    <w:rsid w:val="00142B88"/>
    <w:rsid w:val="0015599B"/>
    <w:rsid w:val="00161C68"/>
    <w:rsid w:val="001634A6"/>
    <w:rsid w:val="00167D83"/>
    <w:rsid w:val="00167F12"/>
    <w:rsid w:val="00175FF5"/>
    <w:rsid w:val="001812A9"/>
    <w:rsid w:val="0018406C"/>
    <w:rsid w:val="0019123A"/>
    <w:rsid w:val="001A3FC6"/>
    <w:rsid w:val="001A45A0"/>
    <w:rsid w:val="001B171E"/>
    <w:rsid w:val="001B3FC3"/>
    <w:rsid w:val="001C05E2"/>
    <w:rsid w:val="001C0874"/>
    <w:rsid w:val="001E1CA8"/>
    <w:rsid w:val="001E3B27"/>
    <w:rsid w:val="00200B6D"/>
    <w:rsid w:val="00207318"/>
    <w:rsid w:val="00207664"/>
    <w:rsid w:val="00243362"/>
    <w:rsid w:val="00247637"/>
    <w:rsid w:val="00257CD1"/>
    <w:rsid w:val="002601ED"/>
    <w:rsid w:val="00262C05"/>
    <w:rsid w:val="002640F6"/>
    <w:rsid w:val="00265692"/>
    <w:rsid w:val="00282A32"/>
    <w:rsid w:val="0028625A"/>
    <w:rsid w:val="002905AD"/>
    <w:rsid w:val="002A32B9"/>
    <w:rsid w:val="002B21BF"/>
    <w:rsid w:val="002B4E5B"/>
    <w:rsid w:val="002B7078"/>
    <w:rsid w:val="002C5855"/>
    <w:rsid w:val="002D473F"/>
    <w:rsid w:val="002D63D7"/>
    <w:rsid w:val="002E085B"/>
    <w:rsid w:val="002E33A8"/>
    <w:rsid w:val="002F0646"/>
    <w:rsid w:val="003008D4"/>
    <w:rsid w:val="00302FDB"/>
    <w:rsid w:val="00305539"/>
    <w:rsid w:val="00306B8B"/>
    <w:rsid w:val="00315473"/>
    <w:rsid w:val="00321062"/>
    <w:rsid w:val="0032245A"/>
    <w:rsid w:val="003243A7"/>
    <w:rsid w:val="00324EE0"/>
    <w:rsid w:val="003251ED"/>
    <w:rsid w:val="0033063A"/>
    <w:rsid w:val="00337A9C"/>
    <w:rsid w:val="00343E59"/>
    <w:rsid w:val="00351144"/>
    <w:rsid w:val="00354807"/>
    <w:rsid w:val="00363D29"/>
    <w:rsid w:val="0036782B"/>
    <w:rsid w:val="003753DB"/>
    <w:rsid w:val="00382094"/>
    <w:rsid w:val="00395610"/>
    <w:rsid w:val="003A1F59"/>
    <w:rsid w:val="003A5D19"/>
    <w:rsid w:val="003B0E2F"/>
    <w:rsid w:val="003B5D7E"/>
    <w:rsid w:val="003C2122"/>
    <w:rsid w:val="003C3C5A"/>
    <w:rsid w:val="003C7D1B"/>
    <w:rsid w:val="003D3E32"/>
    <w:rsid w:val="003D54EF"/>
    <w:rsid w:val="003E2BE7"/>
    <w:rsid w:val="003E3173"/>
    <w:rsid w:val="003F2D02"/>
    <w:rsid w:val="003F4BDF"/>
    <w:rsid w:val="003F59F3"/>
    <w:rsid w:val="004016CE"/>
    <w:rsid w:val="00402886"/>
    <w:rsid w:val="00412532"/>
    <w:rsid w:val="00416E9B"/>
    <w:rsid w:val="00440AE0"/>
    <w:rsid w:val="00444CC7"/>
    <w:rsid w:val="00450072"/>
    <w:rsid w:val="00464929"/>
    <w:rsid w:val="00470BBE"/>
    <w:rsid w:val="004721CE"/>
    <w:rsid w:val="00472257"/>
    <w:rsid w:val="004738D8"/>
    <w:rsid w:val="00476342"/>
    <w:rsid w:val="0048052C"/>
    <w:rsid w:val="00480A78"/>
    <w:rsid w:val="00482C77"/>
    <w:rsid w:val="0048361B"/>
    <w:rsid w:val="0048593C"/>
    <w:rsid w:val="00486D1E"/>
    <w:rsid w:val="004A4EF8"/>
    <w:rsid w:val="004B07ED"/>
    <w:rsid w:val="004B3087"/>
    <w:rsid w:val="004B5FA7"/>
    <w:rsid w:val="004B624D"/>
    <w:rsid w:val="004C2097"/>
    <w:rsid w:val="004F068A"/>
    <w:rsid w:val="0050051A"/>
    <w:rsid w:val="005010F4"/>
    <w:rsid w:val="00503499"/>
    <w:rsid w:val="005112DA"/>
    <w:rsid w:val="005256F2"/>
    <w:rsid w:val="005279BD"/>
    <w:rsid w:val="005279C5"/>
    <w:rsid w:val="00530E34"/>
    <w:rsid w:val="00532B02"/>
    <w:rsid w:val="00533D4E"/>
    <w:rsid w:val="00541557"/>
    <w:rsid w:val="00541700"/>
    <w:rsid w:val="00543E7E"/>
    <w:rsid w:val="0055055F"/>
    <w:rsid w:val="005527E1"/>
    <w:rsid w:val="00552A8D"/>
    <w:rsid w:val="00557921"/>
    <w:rsid w:val="005617B4"/>
    <w:rsid w:val="00570D12"/>
    <w:rsid w:val="0057280F"/>
    <w:rsid w:val="00577B5F"/>
    <w:rsid w:val="00580EE2"/>
    <w:rsid w:val="00583220"/>
    <w:rsid w:val="00587A3E"/>
    <w:rsid w:val="00596BE4"/>
    <w:rsid w:val="005A5EC8"/>
    <w:rsid w:val="005B6064"/>
    <w:rsid w:val="005C00CB"/>
    <w:rsid w:val="005C0216"/>
    <w:rsid w:val="005C167C"/>
    <w:rsid w:val="005C21CE"/>
    <w:rsid w:val="005D2711"/>
    <w:rsid w:val="005E58DA"/>
    <w:rsid w:val="005F016D"/>
    <w:rsid w:val="005F3F91"/>
    <w:rsid w:val="005F4DC3"/>
    <w:rsid w:val="005F531E"/>
    <w:rsid w:val="006020E0"/>
    <w:rsid w:val="00603279"/>
    <w:rsid w:val="00603629"/>
    <w:rsid w:val="006106BA"/>
    <w:rsid w:val="006128C5"/>
    <w:rsid w:val="00625565"/>
    <w:rsid w:val="00635211"/>
    <w:rsid w:val="006402EC"/>
    <w:rsid w:val="006455C2"/>
    <w:rsid w:val="006502E7"/>
    <w:rsid w:val="00651300"/>
    <w:rsid w:val="00652C53"/>
    <w:rsid w:val="006531C1"/>
    <w:rsid w:val="00665555"/>
    <w:rsid w:val="00685552"/>
    <w:rsid w:val="006C0076"/>
    <w:rsid w:val="006C1A94"/>
    <w:rsid w:val="006C665B"/>
    <w:rsid w:val="006D0812"/>
    <w:rsid w:val="006D1A35"/>
    <w:rsid w:val="006D26E5"/>
    <w:rsid w:val="006D285C"/>
    <w:rsid w:val="006D36E2"/>
    <w:rsid w:val="006E25FD"/>
    <w:rsid w:val="006F05AD"/>
    <w:rsid w:val="006F4A48"/>
    <w:rsid w:val="006F5970"/>
    <w:rsid w:val="007024B0"/>
    <w:rsid w:val="007035B2"/>
    <w:rsid w:val="0071116F"/>
    <w:rsid w:val="00712B38"/>
    <w:rsid w:val="007140FD"/>
    <w:rsid w:val="007143E8"/>
    <w:rsid w:val="007164E0"/>
    <w:rsid w:val="00725137"/>
    <w:rsid w:val="007262EE"/>
    <w:rsid w:val="007476EC"/>
    <w:rsid w:val="00752CE4"/>
    <w:rsid w:val="00753FFA"/>
    <w:rsid w:val="0075670D"/>
    <w:rsid w:val="0076738C"/>
    <w:rsid w:val="00776B60"/>
    <w:rsid w:val="00780FFB"/>
    <w:rsid w:val="00782443"/>
    <w:rsid w:val="00797E1F"/>
    <w:rsid w:val="00797ED9"/>
    <w:rsid w:val="007A01C1"/>
    <w:rsid w:val="007A6876"/>
    <w:rsid w:val="007A71C5"/>
    <w:rsid w:val="007B29BD"/>
    <w:rsid w:val="007B66C5"/>
    <w:rsid w:val="007C6A45"/>
    <w:rsid w:val="007D7AF8"/>
    <w:rsid w:val="007F7BD2"/>
    <w:rsid w:val="00804E16"/>
    <w:rsid w:val="0080638D"/>
    <w:rsid w:val="00824B48"/>
    <w:rsid w:val="00831A7C"/>
    <w:rsid w:val="00831D83"/>
    <w:rsid w:val="00834964"/>
    <w:rsid w:val="00835E14"/>
    <w:rsid w:val="00836E67"/>
    <w:rsid w:val="008372CA"/>
    <w:rsid w:val="008449F3"/>
    <w:rsid w:val="00846C0D"/>
    <w:rsid w:val="00850CC0"/>
    <w:rsid w:val="00855483"/>
    <w:rsid w:val="00860611"/>
    <w:rsid w:val="008644B2"/>
    <w:rsid w:val="00873EFB"/>
    <w:rsid w:val="00875B68"/>
    <w:rsid w:val="00876C0E"/>
    <w:rsid w:val="008A3194"/>
    <w:rsid w:val="008A5BAA"/>
    <w:rsid w:val="008B4586"/>
    <w:rsid w:val="008C16C2"/>
    <w:rsid w:val="008C3EBB"/>
    <w:rsid w:val="008C41C5"/>
    <w:rsid w:val="008D1E0E"/>
    <w:rsid w:val="008E133B"/>
    <w:rsid w:val="008E1EE2"/>
    <w:rsid w:val="008E301B"/>
    <w:rsid w:val="008E3159"/>
    <w:rsid w:val="008E7675"/>
    <w:rsid w:val="008E7A03"/>
    <w:rsid w:val="008F0EF2"/>
    <w:rsid w:val="008F6E32"/>
    <w:rsid w:val="00904410"/>
    <w:rsid w:val="009207FE"/>
    <w:rsid w:val="009408B5"/>
    <w:rsid w:val="00957846"/>
    <w:rsid w:val="0096584B"/>
    <w:rsid w:val="00967E34"/>
    <w:rsid w:val="00974F36"/>
    <w:rsid w:val="00986CE1"/>
    <w:rsid w:val="0099271B"/>
    <w:rsid w:val="009960AA"/>
    <w:rsid w:val="009A765D"/>
    <w:rsid w:val="009B0183"/>
    <w:rsid w:val="009B1F1A"/>
    <w:rsid w:val="009B5C6E"/>
    <w:rsid w:val="009B5FAA"/>
    <w:rsid w:val="009C0AA7"/>
    <w:rsid w:val="009C1F40"/>
    <w:rsid w:val="009D2CD0"/>
    <w:rsid w:val="009F205E"/>
    <w:rsid w:val="009F66D8"/>
    <w:rsid w:val="00A14C69"/>
    <w:rsid w:val="00A15B4D"/>
    <w:rsid w:val="00A17C1E"/>
    <w:rsid w:val="00A216E0"/>
    <w:rsid w:val="00A25F33"/>
    <w:rsid w:val="00A271D1"/>
    <w:rsid w:val="00A30E46"/>
    <w:rsid w:val="00A31944"/>
    <w:rsid w:val="00A41FA3"/>
    <w:rsid w:val="00A427C0"/>
    <w:rsid w:val="00A45DC3"/>
    <w:rsid w:val="00A53BE3"/>
    <w:rsid w:val="00A64FFA"/>
    <w:rsid w:val="00A93250"/>
    <w:rsid w:val="00A940D9"/>
    <w:rsid w:val="00AA08C3"/>
    <w:rsid w:val="00AB4844"/>
    <w:rsid w:val="00AC4F98"/>
    <w:rsid w:val="00AC6AF2"/>
    <w:rsid w:val="00AD5927"/>
    <w:rsid w:val="00AE181C"/>
    <w:rsid w:val="00AE50EE"/>
    <w:rsid w:val="00AF59AE"/>
    <w:rsid w:val="00B10685"/>
    <w:rsid w:val="00B1326C"/>
    <w:rsid w:val="00B135A1"/>
    <w:rsid w:val="00B14F64"/>
    <w:rsid w:val="00B17DD1"/>
    <w:rsid w:val="00B20855"/>
    <w:rsid w:val="00B21206"/>
    <w:rsid w:val="00B2292E"/>
    <w:rsid w:val="00B2397F"/>
    <w:rsid w:val="00B23B74"/>
    <w:rsid w:val="00B42C17"/>
    <w:rsid w:val="00B4322A"/>
    <w:rsid w:val="00B446AF"/>
    <w:rsid w:val="00B55475"/>
    <w:rsid w:val="00B61943"/>
    <w:rsid w:val="00B6573E"/>
    <w:rsid w:val="00B674D9"/>
    <w:rsid w:val="00B67D08"/>
    <w:rsid w:val="00B72820"/>
    <w:rsid w:val="00B90C36"/>
    <w:rsid w:val="00B93286"/>
    <w:rsid w:val="00B9685E"/>
    <w:rsid w:val="00B97D15"/>
    <w:rsid w:val="00BC12BD"/>
    <w:rsid w:val="00BC5D0D"/>
    <w:rsid w:val="00BD32E7"/>
    <w:rsid w:val="00BD7BB7"/>
    <w:rsid w:val="00BE0A46"/>
    <w:rsid w:val="00BE5BA2"/>
    <w:rsid w:val="00C02A48"/>
    <w:rsid w:val="00C10389"/>
    <w:rsid w:val="00C11093"/>
    <w:rsid w:val="00C144AA"/>
    <w:rsid w:val="00C16D88"/>
    <w:rsid w:val="00C20843"/>
    <w:rsid w:val="00C24D67"/>
    <w:rsid w:val="00C42F91"/>
    <w:rsid w:val="00C83B36"/>
    <w:rsid w:val="00C878E6"/>
    <w:rsid w:val="00C87EE6"/>
    <w:rsid w:val="00CA148A"/>
    <w:rsid w:val="00CB64DB"/>
    <w:rsid w:val="00CD5367"/>
    <w:rsid w:val="00CE01DE"/>
    <w:rsid w:val="00CE3B58"/>
    <w:rsid w:val="00CE47CF"/>
    <w:rsid w:val="00CE4B00"/>
    <w:rsid w:val="00CE6B99"/>
    <w:rsid w:val="00CE7652"/>
    <w:rsid w:val="00CF1683"/>
    <w:rsid w:val="00CF2C14"/>
    <w:rsid w:val="00CF6528"/>
    <w:rsid w:val="00D07FE8"/>
    <w:rsid w:val="00D128D5"/>
    <w:rsid w:val="00D13AAB"/>
    <w:rsid w:val="00D16025"/>
    <w:rsid w:val="00D21F7D"/>
    <w:rsid w:val="00D27DE2"/>
    <w:rsid w:val="00D32DBD"/>
    <w:rsid w:val="00D554C7"/>
    <w:rsid w:val="00D65895"/>
    <w:rsid w:val="00D71DF7"/>
    <w:rsid w:val="00D72758"/>
    <w:rsid w:val="00D72B2E"/>
    <w:rsid w:val="00D735CD"/>
    <w:rsid w:val="00D73B7D"/>
    <w:rsid w:val="00D812FA"/>
    <w:rsid w:val="00D834A7"/>
    <w:rsid w:val="00D907BA"/>
    <w:rsid w:val="00DA0F1D"/>
    <w:rsid w:val="00DA1602"/>
    <w:rsid w:val="00DA3F38"/>
    <w:rsid w:val="00DA6B1E"/>
    <w:rsid w:val="00DA77B3"/>
    <w:rsid w:val="00DC0013"/>
    <w:rsid w:val="00DC31C0"/>
    <w:rsid w:val="00DC63B9"/>
    <w:rsid w:val="00DD7E49"/>
    <w:rsid w:val="00DE28B3"/>
    <w:rsid w:val="00DE2932"/>
    <w:rsid w:val="00DE7CF1"/>
    <w:rsid w:val="00DF4DBA"/>
    <w:rsid w:val="00E07964"/>
    <w:rsid w:val="00E1204B"/>
    <w:rsid w:val="00E14D25"/>
    <w:rsid w:val="00E348E6"/>
    <w:rsid w:val="00E4273B"/>
    <w:rsid w:val="00E65337"/>
    <w:rsid w:val="00E6570B"/>
    <w:rsid w:val="00E76E99"/>
    <w:rsid w:val="00E861C7"/>
    <w:rsid w:val="00E868FD"/>
    <w:rsid w:val="00E87547"/>
    <w:rsid w:val="00E91AB2"/>
    <w:rsid w:val="00E92F23"/>
    <w:rsid w:val="00E96F74"/>
    <w:rsid w:val="00EA494F"/>
    <w:rsid w:val="00EA6E10"/>
    <w:rsid w:val="00EB51E6"/>
    <w:rsid w:val="00EB6B14"/>
    <w:rsid w:val="00EC6483"/>
    <w:rsid w:val="00ED15D8"/>
    <w:rsid w:val="00ED1BE5"/>
    <w:rsid w:val="00ED4049"/>
    <w:rsid w:val="00ED6FDF"/>
    <w:rsid w:val="00ED7905"/>
    <w:rsid w:val="00EE23BD"/>
    <w:rsid w:val="00EE31C4"/>
    <w:rsid w:val="00EE5BDC"/>
    <w:rsid w:val="00EF4CB2"/>
    <w:rsid w:val="00EF5D05"/>
    <w:rsid w:val="00F20F9E"/>
    <w:rsid w:val="00F26BCA"/>
    <w:rsid w:val="00F33860"/>
    <w:rsid w:val="00F36D65"/>
    <w:rsid w:val="00F61390"/>
    <w:rsid w:val="00F62ACA"/>
    <w:rsid w:val="00F92C8B"/>
    <w:rsid w:val="00FA3423"/>
    <w:rsid w:val="00FB38C1"/>
    <w:rsid w:val="00FC2626"/>
    <w:rsid w:val="00FC2FD8"/>
    <w:rsid w:val="00FC4ABC"/>
    <w:rsid w:val="00FD5969"/>
    <w:rsid w:val="00FE33C0"/>
    <w:rsid w:val="00FF3958"/>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E61BC1"/>
  <w15:docId w15:val="{853485A5-769E-4354-B265-D02E0E39F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B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5E58DA"/>
    <w:pPr>
      <w:spacing w:after="0" w:line="240" w:lineRule="auto"/>
    </w:pPr>
    <w:rPr>
      <w:rFonts w:ascii="Arial" w:hAnsi="Arial"/>
      <w:color w:val="404040"/>
      <w:sz w:val="20"/>
    </w:rPr>
  </w:style>
  <w:style w:type="paragraph" w:styleId="Ttulo1">
    <w:name w:val="heading 1"/>
    <w:basedOn w:val="Normal"/>
    <w:next w:val="Normal"/>
    <w:link w:val="Ttulo1Car"/>
    <w:uiPriority w:val="9"/>
    <w:qFormat/>
    <w:rsid w:val="00031AB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031AB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031ABC"/>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031ABC"/>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031ABC"/>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031ABC"/>
    <w:pPr>
      <w:ind w:left="720"/>
      <w:contextualSpacing/>
    </w:pPr>
  </w:style>
  <w:style w:type="character" w:customStyle="1" w:styleId="PrrafodelistaCar">
    <w:name w:val="Párrafo de lista Car"/>
    <w:link w:val="Prrafodelista"/>
    <w:uiPriority w:val="34"/>
    <w:locked/>
    <w:rsid w:val="00031ABC"/>
    <w:rPr>
      <w:rFonts w:ascii="Arial" w:hAnsi="Arial"/>
      <w:color w:val="404040"/>
      <w:sz w:val="20"/>
    </w:rPr>
  </w:style>
  <w:style w:type="table" w:styleId="Tablaconcuadrcula">
    <w:name w:val="Table Grid"/>
    <w:basedOn w:val="Tablanormal"/>
    <w:uiPriority w:val="59"/>
    <w:rsid w:val="00031AB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unhideWhenUsed/>
    <w:rsid w:val="00031ABC"/>
    <w:rPr>
      <w:szCs w:val="20"/>
    </w:rPr>
  </w:style>
  <w:style w:type="character" w:customStyle="1" w:styleId="TextonotapieCar">
    <w:name w:val="Texto nota pie Car"/>
    <w:basedOn w:val="Fuentedeprrafopredeter"/>
    <w:link w:val="Textonotapie"/>
    <w:uiPriority w:val="99"/>
    <w:rsid w:val="00031ABC"/>
    <w:rPr>
      <w:rFonts w:ascii="Arial" w:hAnsi="Arial"/>
      <w:color w:val="404040"/>
      <w:sz w:val="20"/>
      <w:szCs w:val="20"/>
    </w:rPr>
  </w:style>
  <w:style w:type="character" w:styleId="Refdenotaalpie">
    <w:name w:val="footnote reference"/>
    <w:aliases w:val="BVI fnr"/>
    <w:basedOn w:val="Fuentedeprrafopredeter"/>
    <w:uiPriority w:val="99"/>
    <w:unhideWhenUsed/>
    <w:rsid w:val="00031ABC"/>
    <w:rPr>
      <w:vertAlign w:val="superscript"/>
    </w:rPr>
  </w:style>
  <w:style w:type="character" w:customStyle="1" w:styleId="Ttulo1Car">
    <w:name w:val="Título 1 Car"/>
    <w:basedOn w:val="Fuentedeprrafopredeter"/>
    <w:link w:val="Ttulo1"/>
    <w:uiPriority w:val="9"/>
    <w:rsid w:val="00031ABC"/>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semiHidden/>
    <w:rsid w:val="00031ABC"/>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031ABC"/>
    <w:rPr>
      <w:rFonts w:asciiTheme="majorHAnsi" w:eastAsiaTheme="majorEastAsia" w:hAnsiTheme="majorHAnsi" w:cstheme="majorBidi"/>
      <w:b/>
      <w:bCs/>
      <w:color w:val="4F81BD" w:themeColor="accent1"/>
      <w:sz w:val="20"/>
    </w:rPr>
  </w:style>
  <w:style w:type="character" w:customStyle="1" w:styleId="Ttulo4Car">
    <w:name w:val="Título 4 Car"/>
    <w:basedOn w:val="Fuentedeprrafopredeter"/>
    <w:link w:val="Ttulo4"/>
    <w:uiPriority w:val="9"/>
    <w:semiHidden/>
    <w:rsid w:val="00031ABC"/>
    <w:rPr>
      <w:rFonts w:asciiTheme="majorHAnsi" w:eastAsiaTheme="majorEastAsia" w:hAnsiTheme="majorHAnsi" w:cstheme="majorBidi"/>
      <w:b/>
      <w:bCs/>
      <w:i/>
      <w:iCs/>
      <w:color w:val="4F81BD" w:themeColor="accent1"/>
      <w:sz w:val="20"/>
    </w:rPr>
  </w:style>
  <w:style w:type="character" w:customStyle="1" w:styleId="Ttulo5Car">
    <w:name w:val="Título 5 Car"/>
    <w:basedOn w:val="Fuentedeprrafopredeter"/>
    <w:link w:val="Ttulo5"/>
    <w:uiPriority w:val="9"/>
    <w:semiHidden/>
    <w:rsid w:val="00031ABC"/>
    <w:rPr>
      <w:rFonts w:asciiTheme="majorHAnsi" w:eastAsiaTheme="majorEastAsia" w:hAnsiTheme="majorHAnsi" w:cstheme="majorBidi"/>
      <w:color w:val="243F60" w:themeColor="accent1" w:themeShade="7F"/>
      <w:sz w:val="20"/>
    </w:rPr>
  </w:style>
  <w:style w:type="paragraph" w:styleId="Textodeglobo">
    <w:name w:val="Balloon Text"/>
    <w:basedOn w:val="Normal"/>
    <w:link w:val="TextodegloboCar"/>
    <w:uiPriority w:val="99"/>
    <w:semiHidden/>
    <w:unhideWhenUsed/>
    <w:rsid w:val="00031ABC"/>
    <w:rPr>
      <w:rFonts w:ascii="Tahoma" w:hAnsi="Tahoma" w:cs="Tahoma"/>
      <w:sz w:val="16"/>
      <w:szCs w:val="16"/>
    </w:rPr>
  </w:style>
  <w:style w:type="character" w:customStyle="1" w:styleId="TextodegloboCar">
    <w:name w:val="Texto de globo Car"/>
    <w:basedOn w:val="Fuentedeprrafopredeter"/>
    <w:link w:val="Textodeglobo"/>
    <w:uiPriority w:val="99"/>
    <w:semiHidden/>
    <w:rsid w:val="00031ABC"/>
    <w:rPr>
      <w:rFonts w:ascii="Tahoma" w:hAnsi="Tahoma" w:cs="Tahoma"/>
      <w:color w:val="404040"/>
      <w:sz w:val="16"/>
      <w:szCs w:val="16"/>
    </w:rPr>
  </w:style>
  <w:style w:type="table" w:customStyle="1" w:styleId="CAPtablesimple">
    <w:name w:val="CAP_table_simple"/>
    <w:basedOn w:val="Tablanormal"/>
    <w:uiPriority w:val="99"/>
    <w:rsid w:val="00031ABC"/>
    <w:pPr>
      <w:spacing w:after="0" w:line="240" w:lineRule="auto"/>
      <w:ind w:left="108" w:right="108"/>
    </w:pPr>
    <w:rPr>
      <w:rFonts w:ascii="Arial" w:hAnsi="Arial"/>
      <w:color w:val="404040"/>
      <w:sz w:val="16"/>
      <w:lang w:val="en-US"/>
    </w:rPr>
    <w:tblPr>
      <w:tblStyleRowBandSize w:val="1"/>
      <w:tblStyleColBandSize w:val="1"/>
      <w:jc w:val="center"/>
      <w:tblBorders>
        <w:bottom w:val="single" w:sz="2" w:space="0" w:color="D9D9D9" w:themeColor="background1" w:themeShade="D9"/>
      </w:tblBorders>
      <w:tblCellMar>
        <w:top w:w="45" w:type="dxa"/>
        <w:left w:w="0" w:type="dxa"/>
        <w:bottom w:w="45" w:type="dxa"/>
        <w:right w:w="0" w:type="dxa"/>
      </w:tblCellMar>
    </w:tblPr>
    <w:trPr>
      <w:jc w:val="center"/>
    </w:trPr>
    <w:tblStylePr w:type="firstRow">
      <w:rPr>
        <w:rFonts w:ascii="Arial" w:hAnsi="Arial"/>
        <w:b/>
        <w:i w:val="0"/>
        <w:color w:val="auto"/>
        <w:sz w:val="16"/>
      </w:rPr>
      <w:tblPr/>
      <w:trPr>
        <w:tblHeader/>
      </w:trPr>
      <w:tcPr>
        <w:tcBorders>
          <w:bottom w:val="single" w:sz="4" w:space="0" w:color="404040" w:themeColor="text1" w:themeTint="BF"/>
        </w:tcBorders>
      </w:tcPr>
    </w:tblStylePr>
    <w:tblStylePr w:type="lastRow">
      <w:pPr>
        <w:jc w:val="left"/>
      </w:pPr>
      <w:rPr>
        <w:rFonts w:ascii="Arial" w:hAnsi="Arial"/>
        <w:b/>
        <w:i w:val="0"/>
        <w:sz w:val="16"/>
      </w:rPr>
      <w:tblPr/>
      <w:tcPr>
        <w:shd w:val="clear" w:color="auto" w:fill="E6E6E6"/>
      </w:tcPr>
    </w:tblStylePr>
    <w:tblStylePr w:type="lastCol">
      <w:tblPr/>
      <w:tcPr>
        <w:shd w:val="clear" w:color="auto" w:fill="E6E6E6"/>
      </w:tcPr>
    </w:tblStylePr>
    <w:tblStylePr w:type="band1Horz">
      <w:tblPr/>
      <w:tcPr>
        <w:tcBorders>
          <w:top w:val="nil"/>
          <w:left w:val="nil"/>
          <w:bottom w:val="single" w:sz="2" w:space="0" w:color="D9D9D9" w:themeColor="background1" w:themeShade="D9"/>
          <w:right w:val="nil"/>
          <w:insideH w:val="nil"/>
          <w:insideV w:val="nil"/>
          <w:tl2br w:val="nil"/>
          <w:tr2bl w:val="nil"/>
        </w:tcBorders>
      </w:tcPr>
    </w:tblStylePr>
    <w:tblStylePr w:type="band2Horz">
      <w:tblPr/>
      <w:tcPr>
        <w:tcBorders>
          <w:top w:val="nil"/>
          <w:left w:val="nil"/>
          <w:bottom w:val="single" w:sz="2" w:space="0" w:color="D9D9D9" w:themeColor="background1" w:themeShade="D9"/>
          <w:right w:val="nil"/>
          <w:insideH w:val="nil"/>
          <w:insideV w:val="nil"/>
          <w:tl2br w:val="nil"/>
          <w:tr2bl w:val="nil"/>
        </w:tcBorders>
      </w:tcPr>
    </w:tblStylePr>
  </w:style>
  <w:style w:type="paragraph" w:customStyle="1" w:styleId="SRPSectionheading">
    <w:name w:val="SRP Section heading"/>
    <w:next w:val="Normal"/>
    <w:qFormat/>
    <w:rsid w:val="00031ABC"/>
    <w:pPr>
      <w:widowControl w:val="0"/>
      <w:spacing w:before="240" w:after="300" w:line="440" w:lineRule="exact"/>
      <w:outlineLvl w:val="0"/>
    </w:pPr>
    <w:rPr>
      <w:rFonts w:ascii="Arial" w:eastAsia="Calibri" w:hAnsi="Arial" w:cs="Arial"/>
      <w:b/>
      <w:caps/>
      <w:color w:val="026CB6"/>
      <w:spacing w:val="-4"/>
      <w:sz w:val="40"/>
      <w:szCs w:val="40"/>
      <w:lang w:val="en-US"/>
    </w:rPr>
  </w:style>
  <w:style w:type="paragraph" w:customStyle="1" w:styleId="SRPtextmaincontenttext">
    <w:name w:val="SRP text (main content text)"/>
    <w:qFormat/>
    <w:rsid w:val="00031ABC"/>
    <w:pPr>
      <w:spacing w:after="120" w:line="240" w:lineRule="auto"/>
    </w:pPr>
    <w:rPr>
      <w:rFonts w:ascii="Arial" w:eastAsia="PMingLiU" w:hAnsi="Arial" w:cs="Times New Roman"/>
      <w:color w:val="404040"/>
      <w:sz w:val="20"/>
      <w:szCs w:val="24"/>
      <w:lang w:val="en-GB" w:eastAsia="zh-TW"/>
    </w:rPr>
  </w:style>
  <w:style w:type="character" w:styleId="Hipervnculo">
    <w:name w:val="Hyperlink"/>
    <w:basedOn w:val="Fuentedeprrafopredeter"/>
    <w:uiPriority w:val="99"/>
    <w:unhideWhenUsed/>
    <w:rsid w:val="00031ABC"/>
    <w:rPr>
      <w:color w:val="026CB6"/>
      <w:u w:val="none"/>
    </w:rPr>
  </w:style>
  <w:style w:type="table" w:styleId="Sombreadoclaro-nfasis5">
    <w:name w:val="Light Shading Accent 5"/>
    <w:basedOn w:val="Tablanormal"/>
    <w:uiPriority w:val="60"/>
    <w:rsid w:val="00031ABC"/>
    <w:pPr>
      <w:spacing w:after="0" w:line="240" w:lineRule="auto"/>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Encabezado">
    <w:name w:val="header"/>
    <w:basedOn w:val="Normal"/>
    <w:link w:val="EncabezadoCar"/>
    <w:uiPriority w:val="99"/>
    <w:unhideWhenUsed/>
    <w:rsid w:val="00031ABC"/>
    <w:pPr>
      <w:tabs>
        <w:tab w:val="center" w:pos="4680"/>
        <w:tab w:val="right" w:pos="9360"/>
      </w:tabs>
    </w:pPr>
  </w:style>
  <w:style w:type="character" w:customStyle="1" w:styleId="EncabezadoCar">
    <w:name w:val="Encabezado Car"/>
    <w:basedOn w:val="Fuentedeprrafopredeter"/>
    <w:link w:val="Encabezado"/>
    <w:uiPriority w:val="99"/>
    <w:rsid w:val="00031ABC"/>
    <w:rPr>
      <w:rFonts w:ascii="Arial" w:hAnsi="Arial"/>
      <w:color w:val="404040"/>
      <w:sz w:val="20"/>
    </w:rPr>
  </w:style>
  <w:style w:type="paragraph" w:styleId="Piedepgina">
    <w:name w:val="footer"/>
    <w:basedOn w:val="Normal"/>
    <w:link w:val="PiedepginaCar"/>
    <w:uiPriority w:val="99"/>
    <w:unhideWhenUsed/>
    <w:rsid w:val="00031ABC"/>
    <w:pPr>
      <w:tabs>
        <w:tab w:val="center" w:pos="4680"/>
        <w:tab w:val="right" w:pos="9360"/>
      </w:tabs>
    </w:pPr>
    <w:rPr>
      <w:sz w:val="16"/>
    </w:rPr>
  </w:style>
  <w:style w:type="character" w:customStyle="1" w:styleId="PiedepginaCar">
    <w:name w:val="Pie de página Car"/>
    <w:basedOn w:val="Fuentedeprrafopredeter"/>
    <w:link w:val="Piedepgina"/>
    <w:uiPriority w:val="99"/>
    <w:rsid w:val="00031ABC"/>
    <w:rPr>
      <w:rFonts w:ascii="Arial" w:hAnsi="Arial"/>
      <w:color w:val="404040"/>
      <w:sz w:val="16"/>
    </w:rPr>
  </w:style>
  <w:style w:type="paragraph" w:customStyle="1" w:styleId="SRPsource">
    <w:name w:val="SRP source"/>
    <w:basedOn w:val="SRPtextmaincontenttext"/>
    <w:rsid w:val="00031ABC"/>
    <w:pPr>
      <w:pBdr>
        <w:bottom w:val="single" w:sz="2" w:space="20" w:color="026CB6"/>
      </w:pBdr>
      <w:spacing w:before="100" w:after="400"/>
    </w:pPr>
    <w:rPr>
      <w:color w:val="808080" w:themeColor="background1" w:themeShade="80"/>
      <w:sz w:val="16"/>
      <w:szCs w:val="16"/>
    </w:rPr>
  </w:style>
  <w:style w:type="character" w:customStyle="1" w:styleId="SRPbignumber">
    <w:name w:val="SRP big number"/>
    <w:basedOn w:val="Fuentedeprrafopredeter"/>
    <w:uiPriority w:val="1"/>
    <w:rsid w:val="00031ABC"/>
    <w:rPr>
      <w:color w:val="026CB6"/>
      <w:sz w:val="50"/>
      <w:szCs w:val="72"/>
      <w:lang w:val="en-GB"/>
    </w:rPr>
  </w:style>
  <w:style w:type="table" w:styleId="Listamedia2-nfasis3">
    <w:name w:val="Medium List 2 Accent 3"/>
    <w:basedOn w:val="Tablanormal"/>
    <w:uiPriority w:val="66"/>
    <w:rsid w:val="00031ABC"/>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Shading1">
    <w:name w:val="Light Shading1"/>
    <w:basedOn w:val="Tablanormal"/>
    <w:uiPriority w:val="60"/>
    <w:rsid w:val="00031ABC"/>
    <w:pPr>
      <w:spacing w:after="0" w:line="240" w:lineRule="auto"/>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Cuadrculamedia3-nfasis2">
    <w:name w:val="Medium Grid 3 Accent 2"/>
    <w:basedOn w:val="Tablanormal"/>
    <w:uiPriority w:val="69"/>
    <w:rsid w:val="00031ABC"/>
    <w:pPr>
      <w:spacing w:after="0" w:line="240" w:lineRule="auto"/>
    </w:pPr>
    <w:rPr>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ochatablesimple">
    <w:name w:val="ocha_table_simple"/>
    <w:basedOn w:val="Tablanormal"/>
    <w:uiPriority w:val="99"/>
    <w:rsid w:val="00031ABC"/>
    <w:pPr>
      <w:spacing w:after="0" w:line="240" w:lineRule="auto"/>
      <w:jc w:val="right"/>
    </w:pPr>
    <w:rPr>
      <w:rFonts w:ascii="Arial" w:hAnsi="Arial"/>
      <w:color w:val="404040"/>
      <w:sz w:val="16"/>
      <w:lang w:val="en-US"/>
    </w:rPr>
    <w:tblPr>
      <w:tblStyleRowBandSize w:val="1"/>
      <w:tblStyleColBandSize w:val="1"/>
      <w:jc w:val="center"/>
      <w:tblBorders>
        <w:bottom w:val="single" w:sz="2" w:space="0" w:color="A6A6A6"/>
      </w:tblBorders>
      <w:tblCellMar>
        <w:top w:w="45" w:type="dxa"/>
        <w:bottom w:w="45" w:type="dxa"/>
      </w:tblCellMar>
    </w:tblPr>
    <w:trPr>
      <w:jc w:val="center"/>
    </w:trPr>
    <w:tblStylePr w:type="firstRow">
      <w:pPr>
        <w:wordWrap/>
        <w:jc w:val="right"/>
      </w:pPr>
      <w:rPr>
        <w:rFonts w:ascii="Arial" w:hAnsi="Arial"/>
        <w:b/>
        <w:i w:val="0"/>
        <w:sz w:val="16"/>
      </w:rPr>
      <w:tblPr/>
      <w:tcPr>
        <w:tcBorders>
          <w:bottom w:val="single" w:sz="4" w:space="0" w:color="404040" w:themeColor="text1" w:themeTint="BF"/>
        </w:tcBorders>
      </w:tcPr>
    </w:tblStylePr>
    <w:tblStylePr w:type="lastRow">
      <w:pPr>
        <w:jc w:val="right"/>
      </w:pPr>
      <w:rPr>
        <w:rFonts w:ascii="Arial" w:hAnsi="Arial"/>
        <w:b w:val="0"/>
        <w:i w:val="0"/>
        <w:sz w:val="16"/>
      </w:rPr>
      <w:tblPr/>
      <w:tcPr>
        <w:tcBorders>
          <w:top w:val="double" w:sz="4" w:space="0" w:color="A6A6A6"/>
          <w:left w:val="nil"/>
          <w:bottom w:val="nil"/>
          <w:right w:val="nil"/>
          <w:insideH w:val="nil"/>
          <w:insideV w:val="nil"/>
          <w:tl2br w:val="nil"/>
          <w:tr2bl w:val="nil"/>
        </w:tcBorders>
      </w:tcPr>
    </w:tblStylePr>
    <w:tblStylePr w:type="firstCol">
      <w:pPr>
        <w:jc w:val="right"/>
      </w:pPr>
    </w:tblStylePr>
    <w:tblStylePr w:type="band1Horz">
      <w:tblPr/>
      <w:tcPr>
        <w:tcBorders>
          <w:top w:val="nil"/>
          <w:left w:val="nil"/>
          <w:bottom w:val="nil"/>
          <w:right w:val="nil"/>
          <w:insideH w:val="nil"/>
          <w:insideV w:val="nil"/>
          <w:tl2br w:val="nil"/>
          <w:tr2bl w:val="nil"/>
        </w:tcBorders>
        <w:shd w:val="clear" w:color="auto" w:fill="E6E6E6"/>
      </w:tcPr>
    </w:tblStylePr>
  </w:style>
  <w:style w:type="table" w:styleId="Sombreadoclaro-nfasis4">
    <w:name w:val="Light Shading Accent 4"/>
    <w:basedOn w:val="Tablanormal"/>
    <w:uiPriority w:val="60"/>
    <w:rsid w:val="00031ABC"/>
    <w:pPr>
      <w:spacing w:after="0" w:line="240" w:lineRule="auto"/>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ombreadoclaro-nfasis2">
    <w:name w:val="Light Shading Accent 2"/>
    <w:basedOn w:val="Tablanormal"/>
    <w:uiPriority w:val="60"/>
    <w:rsid w:val="00031ABC"/>
    <w:pPr>
      <w:spacing w:after="0" w:line="240" w:lineRule="auto"/>
    </w:pPr>
    <w:rPr>
      <w:color w:val="943634" w:themeColor="accent2" w:themeShade="BF"/>
      <w:lang w:val="en-US"/>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Accent11">
    <w:name w:val="Light Shading - Accent 11"/>
    <w:basedOn w:val="Tablanormal"/>
    <w:uiPriority w:val="60"/>
    <w:rsid w:val="00031ABC"/>
    <w:pPr>
      <w:spacing w:after="0" w:line="240" w:lineRule="auto"/>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Style1">
    <w:name w:val="Style1"/>
    <w:basedOn w:val="Tablanormal"/>
    <w:uiPriority w:val="99"/>
    <w:rsid w:val="00031ABC"/>
    <w:pPr>
      <w:spacing w:after="0" w:line="240" w:lineRule="auto"/>
    </w:pPr>
    <w:rPr>
      <w:rFonts w:ascii="Arial" w:hAnsi="Arial"/>
      <w:color w:val="404040"/>
      <w:sz w:val="16"/>
      <w:lang w:val="en-US"/>
    </w:rPr>
    <w:tblPr>
      <w:tblStyleRowBandSize w:val="1"/>
      <w:tblBorders>
        <w:top w:val="single" w:sz="4" w:space="0" w:color="003469"/>
        <w:left w:val="single" w:sz="4" w:space="0" w:color="FFFFFF" w:themeColor="background1"/>
        <w:bottom w:val="single" w:sz="4" w:space="0" w:color="003469"/>
        <w:right w:val="single" w:sz="4" w:space="0" w:color="FFFFFF" w:themeColor="background1"/>
        <w:insideH w:val="single" w:sz="4" w:space="0" w:color="FFFFFF" w:themeColor="background1"/>
        <w:insideV w:val="single" w:sz="4" w:space="0" w:color="FFFFFF" w:themeColor="background1"/>
      </w:tblBorders>
      <w:tblCellMar>
        <w:top w:w="45" w:type="dxa"/>
        <w:bottom w:w="45" w:type="dxa"/>
      </w:tblCellMar>
    </w:tblPr>
    <w:tblStylePr w:type="firstRow">
      <w:rPr>
        <w:b/>
      </w:rPr>
      <w:tblPr/>
      <w:tcPr>
        <w:tcBorders>
          <w:top w:val="single" w:sz="4" w:space="0" w:color="003469"/>
          <w:left w:val="single" w:sz="4" w:space="0" w:color="FFFFFF" w:themeColor="background1"/>
          <w:bottom w:val="single" w:sz="4" w:space="0" w:color="003469"/>
          <w:right w:val="single" w:sz="4" w:space="0" w:color="FFFFFF" w:themeColor="background1"/>
          <w:insideH w:val="nil"/>
          <w:insideV w:val="single" w:sz="4" w:space="0" w:color="FFFFFF" w:themeColor="background1"/>
          <w:tl2br w:val="nil"/>
          <w:tr2bl w:val="nil"/>
        </w:tcBorders>
        <w:shd w:val="clear" w:color="auto" w:fill="C7D6EE"/>
      </w:tcPr>
    </w:tblStylePr>
    <w:tblStylePr w:type="band1Horz">
      <w:tblPr/>
      <w:tcPr>
        <w:shd w:val="clear" w:color="auto" w:fill="EEF3FA"/>
      </w:tcPr>
    </w:tblStylePr>
    <w:tblStylePr w:type="band2Horz">
      <w:tblPr/>
      <w:tcPr>
        <w:shd w:val="clear" w:color="auto" w:fill="E1E8F6"/>
      </w:tcPr>
    </w:tblStylePr>
  </w:style>
  <w:style w:type="table" w:customStyle="1" w:styleId="HNOtable">
    <w:name w:val="HNO table"/>
    <w:basedOn w:val="Tablanormal"/>
    <w:uiPriority w:val="99"/>
    <w:rsid w:val="00031ABC"/>
    <w:pPr>
      <w:spacing w:before="40" w:after="40" w:line="240" w:lineRule="auto"/>
    </w:pPr>
    <w:rPr>
      <w:rFonts w:ascii="Arial" w:hAnsi="Arial"/>
      <w:color w:val="404040"/>
      <w:sz w:val="16"/>
      <w:lang w:val="en-US"/>
    </w:rPr>
    <w:tblPr>
      <w:tblStyleRowBandSize w:val="1"/>
      <w:tblBorders>
        <w:top w:val="single" w:sz="4" w:space="0" w:color="003469"/>
        <w:left w:val="single" w:sz="4" w:space="0" w:color="FFFFFF" w:themeColor="background1"/>
        <w:bottom w:val="single" w:sz="4" w:space="0" w:color="003469"/>
        <w:right w:val="single" w:sz="4" w:space="0" w:color="FFFFFF" w:themeColor="background1"/>
        <w:insideH w:val="single" w:sz="4" w:space="0" w:color="FFFFFF" w:themeColor="background1"/>
        <w:insideV w:val="single" w:sz="4" w:space="0" w:color="FFFFFF" w:themeColor="background1"/>
      </w:tblBorders>
      <w:tblCellMar>
        <w:top w:w="45" w:type="dxa"/>
        <w:left w:w="115" w:type="dxa"/>
        <w:bottom w:w="45" w:type="dxa"/>
        <w:right w:w="115" w:type="dxa"/>
      </w:tblCellMar>
    </w:tblPr>
    <w:tblStylePr w:type="firstRow">
      <w:rPr>
        <w:b/>
      </w:rPr>
      <w:tblPr/>
      <w:tcPr>
        <w:tcBorders>
          <w:bottom w:val="nil"/>
        </w:tcBorders>
        <w:shd w:val="clear" w:color="auto" w:fill="BCBEB6"/>
      </w:tcPr>
    </w:tblStylePr>
    <w:tblStylePr w:type="lastRow">
      <w:tblPr/>
      <w:tcPr>
        <w:tcBorders>
          <w:top w:val="double" w:sz="4" w:space="0" w:color="auto"/>
          <w:left w:val="nil"/>
          <w:bottom w:val="nil"/>
          <w:right w:val="nil"/>
          <w:insideH w:val="nil"/>
          <w:insideV w:val="nil"/>
          <w:tl2br w:val="nil"/>
          <w:tr2bl w:val="nil"/>
        </w:tcBorders>
      </w:tcPr>
    </w:tblStylePr>
    <w:tblStylePr w:type="band1Horz">
      <w:tblPr/>
      <w:tcPr>
        <w:shd w:val="clear" w:color="auto" w:fill="FFFFFF" w:themeFill="background1"/>
      </w:tcPr>
    </w:tblStylePr>
    <w:tblStylePr w:type="band2Horz">
      <w:tblPr/>
      <w:tcPr>
        <w:shd w:val="clear" w:color="auto" w:fill="E6E6E6"/>
      </w:tcPr>
    </w:tblStylePr>
  </w:style>
  <w:style w:type="table" w:customStyle="1" w:styleId="ochatablesimplelongtext">
    <w:name w:val="ocha_table_simple_longtext"/>
    <w:basedOn w:val="Tablanormal"/>
    <w:uiPriority w:val="99"/>
    <w:rsid w:val="00031ABC"/>
    <w:pPr>
      <w:spacing w:after="0" w:line="240" w:lineRule="auto"/>
    </w:pPr>
    <w:rPr>
      <w:rFonts w:ascii="Arial" w:hAnsi="Arial"/>
      <w:sz w:val="16"/>
      <w:lang w:val="en-US"/>
    </w:rPr>
    <w:tblPr>
      <w:tblStyleRowBandSize w:val="1"/>
      <w:tblBorders>
        <w:bottom w:val="single" w:sz="2" w:space="0" w:color="A6A6A6"/>
        <w:insideH w:val="single" w:sz="2" w:space="0" w:color="F2F2F2" w:themeColor="background1" w:themeShade="F2"/>
      </w:tblBorders>
      <w:tblCellMar>
        <w:top w:w="45" w:type="dxa"/>
        <w:bottom w:w="45" w:type="dxa"/>
      </w:tblCellMar>
    </w:tblPr>
    <w:tblStylePr w:type="firstRow">
      <w:tblPr/>
      <w:tcPr>
        <w:tcBorders>
          <w:bottom w:val="single" w:sz="4" w:space="0" w:color="404040"/>
        </w:tcBorders>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nil"/>
          <w:left w:val="nil"/>
          <w:bottom w:val="nil"/>
          <w:right w:val="nil"/>
          <w:insideH w:val="nil"/>
          <w:insideV w:val="nil"/>
          <w:tl2br w:val="nil"/>
          <w:tr2bl w:val="nil"/>
        </w:tcBorders>
      </w:tcPr>
    </w:tblStylePr>
  </w:style>
  <w:style w:type="table" w:styleId="Cuadrculadetabla2">
    <w:name w:val="Table Grid 2"/>
    <w:basedOn w:val="Tablanormal"/>
    <w:uiPriority w:val="99"/>
    <w:semiHidden/>
    <w:unhideWhenUsed/>
    <w:rsid w:val="00031ABC"/>
    <w:pPr>
      <w:spacing w:line="240" w:lineRule="auto"/>
    </w:pPr>
    <w:rPr>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customStyle="1" w:styleId="SRPblue">
    <w:name w:val="SRP blue"/>
    <w:uiPriority w:val="1"/>
    <w:qFormat/>
    <w:rsid w:val="00031ABC"/>
    <w:rPr>
      <w:color w:val="F47932"/>
    </w:rPr>
  </w:style>
  <w:style w:type="table" w:customStyle="1" w:styleId="ochabluebox">
    <w:name w:val="ocha_blue_box"/>
    <w:basedOn w:val="Tablanormal"/>
    <w:uiPriority w:val="99"/>
    <w:rsid w:val="00031ABC"/>
    <w:pPr>
      <w:spacing w:after="0" w:line="240" w:lineRule="auto"/>
      <w:ind w:left="227" w:right="227"/>
    </w:pPr>
    <w:rPr>
      <w:rFonts w:ascii="Arial" w:hAnsi="Arial"/>
      <w:color w:val="404040"/>
      <w:sz w:val="16"/>
      <w:lang w:val="en-US"/>
    </w:rPr>
    <w:tblPr>
      <w:tblCellMar>
        <w:top w:w="113" w:type="dxa"/>
        <w:left w:w="0" w:type="dxa"/>
        <w:bottom w:w="113" w:type="dxa"/>
        <w:right w:w="0" w:type="dxa"/>
      </w:tblCellMar>
    </w:tblPr>
    <w:tcPr>
      <w:shd w:val="clear" w:color="auto" w:fill="E6E6E6"/>
    </w:tcPr>
  </w:style>
  <w:style w:type="paragraph" w:customStyle="1" w:styleId="SRPwhitetitleinorangebox">
    <w:name w:val="SRP white title in orange box"/>
    <w:basedOn w:val="Normal"/>
    <w:rsid w:val="00031ABC"/>
    <w:pPr>
      <w:ind w:left="170" w:right="170"/>
    </w:pPr>
    <w:rPr>
      <w:b/>
      <w:caps/>
      <w:color w:val="FFFFFF" w:themeColor="background1"/>
      <w:sz w:val="24"/>
      <w:szCs w:val="24"/>
    </w:rPr>
  </w:style>
  <w:style w:type="paragraph" w:customStyle="1" w:styleId="SRPobjectivetable">
    <w:name w:val="SRP objective table"/>
    <w:qFormat/>
    <w:rsid w:val="00031ABC"/>
    <w:pPr>
      <w:spacing w:after="0"/>
    </w:pPr>
    <w:rPr>
      <w:rFonts w:ascii="Arial" w:hAnsi="Arial"/>
      <w:color w:val="404040"/>
      <w:sz w:val="18"/>
      <w:lang w:val="en-US"/>
    </w:rPr>
  </w:style>
  <w:style w:type="paragraph" w:customStyle="1" w:styleId="SRPpagenumber">
    <w:name w:val="SRP page number"/>
    <w:rsid w:val="00031ABC"/>
    <w:pPr>
      <w:tabs>
        <w:tab w:val="right" w:pos="10170"/>
      </w:tabs>
    </w:pPr>
    <w:rPr>
      <w:rFonts w:ascii="Arial" w:hAnsi="Arial" w:cs="Arial"/>
      <w:b/>
      <w:color w:val="F47932"/>
      <w:sz w:val="16"/>
      <w:szCs w:val="16"/>
      <w:lang w:val="en-US"/>
    </w:rPr>
  </w:style>
  <w:style w:type="paragraph" w:styleId="Descripcin">
    <w:name w:val="caption"/>
    <w:aliases w:val="HNO table figure title"/>
    <w:basedOn w:val="Normal"/>
    <w:next w:val="Normal"/>
    <w:uiPriority w:val="35"/>
    <w:unhideWhenUsed/>
    <w:qFormat/>
    <w:rsid w:val="00031ABC"/>
    <w:pPr>
      <w:pBdr>
        <w:top w:val="single" w:sz="2" w:space="20" w:color="026CB6"/>
      </w:pBdr>
      <w:spacing w:before="400" w:after="200"/>
    </w:pPr>
    <w:rPr>
      <w:b/>
      <w:bCs/>
      <w:color w:val="000000" w:themeColor="text1"/>
      <w:szCs w:val="18"/>
    </w:rPr>
  </w:style>
  <w:style w:type="paragraph" w:styleId="TDC1">
    <w:name w:val="toc 1"/>
    <w:basedOn w:val="Normal"/>
    <w:next w:val="Normal"/>
    <w:autoRedefine/>
    <w:uiPriority w:val="39"/>
    <w:unhideWhenUsed/>
    <w:qFormat/>
    <w:rsid w:val="00831D83"/>
    <w:pPr>
      <w:tabs>
        <w:tab w:val="left" w:pos="440"/>
        <w:tab w:val="right" w:leader="dot" w:pos="10195"/>
      </w:tabs>
      <w:spacing w:after="100"/>
      <w:ind w:right="1418"/>
      <w:mirrorIndents/>
      <w:jc w:val="both"/>
    </w:pPr>
    <w:rPr>
      <w:rFonts w:ascii="Times New Roman" w:eastAsia="Arial" w:hAnsi="Times New Roman" w:cs="Times New Roman"/>
      <w:noProof/>
      <w:color w:val="026CB6"/>
    </w:rPr>
  </w:style>
  <w:style w:type="paragraph" w:styleId="TDC2">
    <w:name w:val="toc 2"/>
    <w:basedOn w:val="Normal"/>
    <w:next w:val="Normal"/>
    <w:autoRedefine/>
    <w:uiPriority w:val="39"/>
    <w:unhideWhenUsed/>
    <w:qFormat/>
    <w:rsid w:val="001065C2"/>
    <w:pPr>
      <w:tabs>
        <w:tab w:val="left" w:pos="880"/>
        <w:tab w:val="right" w:leader="dot" w:pos="10195"/>
      </w:tabs>
      <w:ind w:left="200" w:right="1418"/>
      <w:mirrorIndents/>
      <w:jc w:val="center"/>
    </w:pPr>
    <w:rPr>
      <w:rFonts w:ascii="Arial Narrow" w:eastAsia="Yu Gothic Medium" w:hAnsi="Arial Narrow" w:cs="Arial"/>
      <w:b/>
      <w:bCs/>
      <w:noProof/>
      <w:color w:val="7F7F7F" w:themeColor="text1" w:themeTint="80"/>
      <w:spacing w:val="8"/>
      <w:w w:val="90"/>
      <w:sz w:val="24"/>
      <w:szCs w:val="24"/>
    </w:rPr>
  </w:style>
  <w:style w:type="paragraph" w:styleId="TDC3">
    <w:name w:val="toc 3"/>
    <w:basedOn w:val="Normal"/>
    <w:next w:val="Normal"/>
    <w:autoRedefine/>
    <w:uiPriority w:val="39"/>
    <w:unhideWhenUsed/>
    <w:qFormat/>
    <w:rsid w:val="00031ABC"/>
    <w:pPr>
      <w:spacing w:after="100" w:line="276" w:lineRule="auto"/>
      <w:ind w:left="440"/>
    </w:pPr>
    <w:rPr>
      <w:rFonts w:asciiTheme="minorHAnsi" w:eastAsiaTheme="minorEastAsia" w:hAnsiTheme="minorHAnsi"/>
      <w:color w:val="auto"/>
      <w:sz w:val="22"/>
      <w:lang w:eastAsia="ja-JP"/>
    </w:rPr>
  </w:style>
  <w:style w:type="table" w:customStyle="1" w:styleId="HNOtipstable">
    <w:name w:val="HNO tips table"/>
    <w:basedOn w:val="Tablanormal"/>
    <w:uiPriority w:val="99"/>
    <w:rsid w:val="00031ABC"/>
    <w:pPr>
      <w:spacing w:after="0" w:line="240" w:lineRule="auto"/>
      <w:ind w:left="108" w:right="108"/>
    </w:pPr>
    <w:rPr>
      <w:rFonts w:ascii="Arial" w:hAnsi="Arial"/>
      <w:color w:val="FFFFFF" w:themeColor="background1"/>
      <w:sz w:val="16"/>
      <w:lang w:val="en-US"/>
    </w:rPr>
    <w:tblPr>
      <w:tblCellMar>
        <w:top w:w="170" w:type="dxa"/>
        <w:left w:w="0" w:type="dxa"/>
        <w:bottom w:w="170" w:type="dxa"/>
        <w:right w:w="0" w:type="dxa"/>
      </w:tblCellMar>
    </w:tblPr>
    <w:tcPr>
      <w:shd w:val="clear" w:color="auto" w:fill="E6E6E6"/>
    </w:tcPr>
    <w:tblStylePr w:type="firstRow">
      <w:rPr>
        <w:rFonts w:ascii="Arial" w:hAnsi="Arial"/>
        <w:b w:val="0"/>
        <w:caps w:val="0"/>
        <w:smallCaps w:val="0"/>
        <w:color w:val="FFFFFF" w:themeColor="background1"/>
        <w:sz w:val="16"/>
        <w:u w:color="FFFFFF" w:themeColor="background1"/>
      </w:rPr>
      <w:tblPr/>
      <w:tcPr>
        <w:shd w:val="clear" w:color="auto" w:fill="F47932"/>
      </w:tcPr>
    </w:tblStylePr>
  </w:style>
  <w:style w:type="character" w:customStyle="1" w:styleId="SRPbignumberorange">
    <w:name w:val="SRP big number orange"/>
    <w:basedOn w:val="Fuentedeprrafopredeter"/>
    <w:uiPriority w:val="1"/>
    <w:rsid w:val="00031ABC"/>
    <w:rPr>
      <w:color w:val="F47932"/>
      <w:sz w:val="50"/>
      <w:szCs w:val="50"/>
      <w:lang w:val="en-GB"/>
    </w:rPr>
  </w:style>
  <w:style w:type="numbering" w:customStyle="1" w:styleId="OCHAbullet">
    <w:name w:val="OCHA bullet"/>
    <w:basedOn w:val="Sinlista"/>
    <w:uiPriority w:val="99"/>
    <w:rsid w:val="00031ABC"/>
    <w:pPr>
      <w:numPr>
        <w:numId w:val="2"/>
      </w:numPr>
    </w:pPr>
  </w:style>
  <w:style w:type="paragraph" w:customStyle="1" w:styleId="SRPobjectivetablebullets">
    <w:name w:val="SRP objective table bullets"/>
    <w:basedOn w:val="SRPobjectivetable"/>
    <w:qFormat/>
    <w:rsid w:val="00031ABC"/>
    <w:pPr>
      <w:numPr>
        <w:numId w:val="3"/>
      </w:numPr>
      <w:spacing w:line="240" w:lineRule="auto"/>
    </w:pPr>
  </w:style>
  <w:style w:type="paragraph" w:styleId="NormalWeb">
    <w:name w:val="Normal (Web)"/>
    <w:basedOn w:val="Normal"/>
    <w:uiPriority w:val="99"/>
    <w:semiHidden/>
    <w:unhideWhenUsed/>
    <w:rsid w:val="00031ABC"/>
    <w:pPr>
      <w:spacing w:before="100" w:beforeAutospacing="1" w:after="100" w:afterAutospacing="1"/>
    </w:pPr>
    <w:rPr>
      <w:rFonts w:ascii="Times New Roman" w:eastAsiaTheme="minorEastAsia" w:hAnsi="Times New Roman" w:cs="Times New Roman"/>
      <w:color w:val="auto"/>
      <w:sz w:val="24"/>
      <w:szCs w:val="24"/>
      <w:lang w:val="en-GB" w:eastAsia="en-GB"/>
    </w:rPr>
  </w:style>
  <w:style w:type="paragraph" w:customStyle="1" w:styleId="SRPtabletext">
    <w:name w:val="SRP table text"/>
    <w:qFormat/>
    <w:rsid w:val="00031ABC"/>
    <w:pPr>
      <w:spacing w:after="0"/>
    </w:pPr>
    <w:rPr>
      <w:rFonts w:ascii="Arial" w:hAnsi="Arial"/>
      <w:color w:val="404040"/>
      <w:sz w:val="18"/>
      <w:lang w:val="en-US"/>
    </w:rPr>
  </w:style>
  <w:style w:type="paragraph" w:customStyle="1" w:styleId="SRPsub-headingoutlinelevel3">
    <w:name w:val="SRP sub-heading (outline level 3)"/>
    <w:next w:val="SRPtextmaincontenttext"/>
    <w:link w:val="SRPsub-headingoutlinelevel3Char"/>
    <w:qFormat/>
    <w:rsid w:val="00031ABC"/>
    <w:pPr>
      <w:spacing w:before="240" w:line="240" w:lineRule="auto"/>
      <w:outlineLvl w:val="2"/>
    </w:pPr>
    <w:rPr>
      <w:rFonts w:ascii="Arial" w:eastAsia="PMingLiU" w:hAnsi="Arial" w:cs="Times New Roman"/>
      <w:color w:val="026CB6"/>
      <w:sz w:val="24"/>
      <w:szCs w:val="20"/>
      <w:lang w:val="en-US" w:eastAsia="zh-TW"/>
    </w:rPr>
  </w:style>
  <w:style w:type="paragraph" w:customStyle="1" w:styleId="SRPlist">
    <w:name w:val="SRP list"/>
    <w:basedOn w:val="SRPsub-headingoutlinelevel3"/>
    <w:qFormat/>
    <w:rsid w:val="00031ABC"/>
    <w:pPr>
      <w:numPr>
        <w:numId w:val="1"/>
      </w:numPr>
      <w:ind w:left="584" w:right="227" w:hanging="357"/>
    </w:pPr>
  </w:style>
  <w:style w:type="paragraph" w:customStyle="1" w:styleId="SRPwhiteboldtext">
    <w:name w:val="SRP white bold text"/>
    <w:basedOn w:val="SRPwhitetitleinorangebox"/>
    <w:rsid w:val="00031ABC"/>
    <w:rPr>
      <w:caps w:val="0"/>
      <w:sz w:val="20"/>
      <w:szCs w:val="20"/>
      <w:u w:color="FFFFFF" w:themeColor="background1"/>
    </w:rPr>
  </w:style>
  <w:style w:type="paragraph" w:styleId="TtuloTDC">
    <w:name w:val="TOC Heading"/>
    <w:basedOn w:val="Ttulo1"/>
    <w:next w:val="Normal"/>
    <w:uiPriority w:val="39"/>
    <w:unhideWhenUsed/>
    <w:qFormat/>
    <w:rsid w:val="00031ABC"/>
    <w:pPr>
      <w:spacing w:line="276" w:lineRule="auto"/>
      <w:outlineLvl w:val="9"/>
    </w:pPr>
    <w:rPr>
      <w:lang w:eastAsia="ja-JP"/>
    </w:rPr>
  </w:style>
  <w:style w:type="character" w:styleId="Refdecomentario">
    <w:name w:val="annotation reference"/>
    <w:basedOn w:val="Fuentedeprrafopredeter"/>
    <w:uiPriority w:val="99"/>
    <w:semiHidden/>
    <w:unhideWhenUsed/>
    <w:rsid w:val="00031ABC"/>
    <w:rPr>
      <w:sz w:val="16"/>
      <w:szCs w:val="16"/>
    </w:rPr>
  </w:style>
  <w:style w:type="paragraph" w:styleId="Textocomentario">
    <w:name w:val="annotation text"/>
    <w:basedOn w:val="Normal"/>
    <w:link w:val="TextocomentarioCar"/>
    <w:uiPriority w:val="99"/>
    <w:semiHidden/>
    <w:unhideWhenUsed/>
    <w:rsid w:val="00031ABC"/>
    <w:rPr>
      <w:szCs w:val="20"/>
    </w:rPr>
  </w:style>
  <w:style w:type="character" w:customStyle="1" w:styleId="TextocomentarioCar">
    <w:name w:val="Texto comentario Car"/>
    <w:basedOn w:val="Fuentedeprrafopredeter"/>
    <w:link w:val="Textocomentario"/>
    <w:uiPriority w:val="99"/>
    <w:semiHidden/>
    <w:rsid w:val="00031ABC"/>
    <w:rPr>
      <w:rFonts w:ascii="Arial" w:hAnsi="Arial"/>
      <w:color w:val="404040"/>
      <w:sz w:val="20"/>
      <w:szCs w:val="20"/>
    </w:rPr>
  </w:style>
  <w:style w:type="paragraph" w:styleId="Asuntodelcomentario">
    <w:name w:val="annotation subject"/>
    <w:basedOn w:val="Textocomentario"/>
    <w:next w:val="Textocomentario"/>
    <w:link w:val="AsuntodelcomentarioCar"/>
    <w:uiPriority w:val="99"/>
    <w:semiHidden/>
    <w:unhideWhenUsed/>
    <w:rsid w:val="00031ABC"/>
    <w:rPr>
      <w:b/>
      <w:bCs/>
    </w:rPr>
  </w:style>
  <w:style w:type="character" w:customStyle="1" w:styleId="AsuntodelcomentarioCar">
    <w:name w:val="Asunto del comentario Car"/>
    <w:basedOn w:val="TextocomentarioCar"/>
    <w:link w:val="Asuntodelcomentario"/>
    <w:uiPriority w:val="99"/>
    <w:semiHidden/>
    <w:rsid w:val="00031ABC"/>
    <w:rPr>
      <w:rFonts w:ascii="Arial" w:hAnsi="Arial"/>
      <w:b/>
      <w:bCs/>
      <w:color w:val="404040"/>
      <w:sz w:val="20"/>
      <w:szCs w:val="20"/>
    </w:rPr>
  </w:style>
  <w:style w:type="paragraph" w:customStyle="1" w:styleId="SRPguidancebox">
    <w:name w:val="SRP guidance box"/>
    <w:basedOn w:val="Normal"/>
    <w:rsid w:val="00031ABC"/>
    <w:pPr>
      <w:shd w:val="clear" w:color="auto" w:fill="DBE5F1" w:themeFill="accent1" w:themeFillTint="33"/>
    </w:pPr>
    <w:rPr>
      <w:rFonts w:ascii="Segoe UI Semibold" w:hAnsi="Segoe UI Semibold"/>
      <w:color w:val="auto"/>
      <w:lang w:val="en-GB"/>
      <w14:textOutline w14:w="9525" w14:cap="rnd" w14:cmpd="sng" w14:algn="ctr">
        <w14:noFill/>
        <w14:prstDash w14:val="solid"/>
        <w14:bevel/>
      </w14:textOutline>
    </w:rPr>
  </w:style>
  <w:style w:type="paragraph" w:customStyle="1" w:styleId="SStextmaincontenttext">
    <w:name w:val="SS text (main content text)"/>
    <w:qFormat/>
    <w:rsid w:val="00031ABC"/>
    <w:pPr>
      <w:spacing w:after="120" w:line="240" w:lineRule="auto"/>
    </w:pPr>
    <w:rPr>
      <w:rFonts w:ascii="Arial" w:eastAsia="PMingLiU" w:hAnsi="Arial" w:cs="Times New Roman"/>
      <w:color w:val="404040"/>
      <w:sz w:val="20"/>
      <w:szCs w:val="24"/>
      <w:lang w:val="en-US" w:eastAsia="zh-TW"/>
    </w:rPr>
  </w:style>
  <w:style w:type="paragraph" w:customStyle="1" w:styleId="SSsource">
    <w:name w:val="SS source"/>
    <w:basedOn w:val="SStextmaincontenttext"/>
    <w:rsid w:val="00031ABC"/>
    <w:pPr>
      <w:pBdr>
        <w:bottom w:val="single" w:sz="2" w:space="20" w:color="026CB6"/>
      </w:pBdr>
      <w:spacing w:before="100" w:after="400"/>
    </w:pPr>
    <w:rPr>
      <w:color w:val="808080" w:themeColor="background1" w:themeShade="80"/>
      <w:sz w:val="16"/>
      <w:szCs w:val="16"/>
    </w:rPr>
  </w:style>
  <w:style w:type="character" w:customStyle="1" w:styleId="SSbignumber">
    <w:name w:val="SS  big number"/>
    <w:basedOn w:val="Fuentedeprrafopredeter"/>
    <w:uiPriority w:val="1"/>
    <w:rsid w:val="00031ABC"/>
    <w:rPr>
      <w:color w:val="808080" w:themeColor="background1" w:themeShade="80"/>
      <w:sz w:val="40"/>
      <w:szCs w:val="72"/>
      <w:lang w:val="en-GB"/>
    </w:rPr>
  </w:style>
  <w:style w:type="character" w:customStyle="1" w:styleId="SSbignumberorange">
    <w:name w:val="SS big number orange"/>
    <w:basedOn w:val="SSbignumber"/>
    <w:uiPriority w:val="1"/>
    <w:rsid w:val="00031ABC"/>
    <w:rPr>
      <w:color w:val="F47932"/>
      <w:sz w:val="40"/>
      <w:szCs w:val="72"/>
      <w:lang w:val="en-GB"/>
    </w:rPr>
  </w:style>
  <w:style w:type="table" w:styleId="Listamedia2-nfasis1">
    <w:name w:val="Medium List 2 Accent 1"/>
    <w:basedOn w:val="Tablanormal"/>
    <w:uiPriority w:val="66"/>
    <w:rsid w:val="00031ABC"/>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SRPclusterlogframesub-headings">
    <w:name w:val="SRP cluster logframe sub-headings"/>
    <w:basedOn w:val="SRPsub-headingoutlinelevel3"/>
    <w:link w:val="SRPclusterlogframesub-headingsChar"/>
    <w:rsid w:val="00031ABC"/>
    <w:pPr>
      <w:spacing w:before="120" w:after="120"/>
      <w:outlineLvl w:val="9"/>
    </w:pPr>
    <w:rPr>
      <w:b/>
    </w:rPr>
  </w:style>
  <w:style w:type="character" w:customStyle="1" w:styleId="SRPsub-headingoutlinelevel3Char">
    <w:name w:val="SRP sub-heading (outline level 3) Char"/>
    <w:basedOn w:val="Fuentedeprrafopredeter"/>
    <w:link w:val="SRPsub-headingoutlinelevel3"/>
    <w:rsid w:val="00031ABC"/>
    <w:rPr>
      <w:rFonts w:ascii="Arial" w:eastAsia="PMingLiU" w:hAnsi="Arial" w:cs="Times New Roman"/>
      <w:color w:val="026CB6"/>
      <w:sz w:val="24"/>
      <w:szCs w:val="20"/>
      <w:lang w:val="en-US" w:eastAsia="zh-TW"/>
    </w:rPr>
  </w:style>
  <w:style w:type="character" w:customStyle="1" w:styleId="SRPclusterlogframesub-headingsChar">
    <w:name w:val="SRP cluster logframe sub-headings Char"/>
    <w:basedOn w:val="SRPsub-headingoutlinelevel3Char"/>
    <w:link w:val="SRPclusterlogframesub-headings"/>
    <w:rsid w:val="00031ABC"/>
    <w:rPr>
      <w:rFonts w:ascii="Arial" w:eastAsia="PMingLiU" w:hAnsi="Arial" w:cs="Times New Roman"/>
      <w:b/>
      <w:color w:val="026CB6"/>
      <w:sz w:val="24"/>
      <w:szCs w:val="20"/>
      <w:lang w:val="en-US" w:eastAsia="zh-TW"/>
    </w:rPr>
  </w:style>
  <w:style w:type="paragraph" w:customStyle="1" w:styleId="SRPsub-headingoutlinelevel2">
    <w:name w:val="SRP sub-heading (outline level 2)"/>
    <w:basedOn w:val="SRPsub-headingoutlinelevel3"/>
    <w:rsid w:val="00031ABC"/>
    <w:pPr>
      <w:outlineLvl w:val="1"/>
    </w:pPr>
  </w:style>
  <w:style w:type="character" w:styleId="Hipervnculovisitado">
    <w:name w:val="FollowedHyperlink"/>
    <w:basedOn w:val="Fuentedeprrafopredeter"/>
    <w:uiPriority w:val="99"/>
    <w:semiHidden/>
    <w:unhideWhenUsed/>
    <w:rsid w:val="00031ABC"/>
    <w:rPr>
      <w:color w:val="800080" w:themeColor="followedHyperlink"/>
      <w:u w:val="single"/>
    </w:rPr>
  </w:style>
  <w:style w:type="table" w:customStyle="1" w:styleId="Tablaconcuadrcula1">
    <w:name w:val="Tabla con cuadrícula1"/>
    <w:basedOn w:val="Tablanormal"/>
    <w:next w:val="Tablaconcuadrcula"/>
    <w:uiPriority w:val="59"/>
    <w:rsid w:val="00031ABC"/>
    <w:pPr>
      <w:spacing w:after="0" w:line="240" w:lineRule="auto"/>
    </w:pPr>
    <w:rPr>
      <w:rFonts w:eastAsiaTheme="minorEastAsia"/>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basedOn w:val="Normal"/>
    <w:link w:val="SinespaciadoCar"/>
    <w:uiPriority w:val="1"/>
    <w:qFormat/>
    <w:rsid w:val="00031ABC"/>
    <w:rPr>
      <w:rFonts w:asciiTheme="majorHAnsi" w:eastAsiaTheme="majorEastAsia" w:hAnsiTheme="majorHAnsi" w:cstheme="majorBidi"/>
      <w:color w:val="auto"/>
      <w:sz w:val="22"/>
      <w:lang w:bidi="en-US"/>
    </w:rPr>
  </w:style>
  <w:style w:type="paragraph" w:customStyle="1" w:styleId="ochacontentheading">
    <w:name w:val="ocha_content_heading"/>
    <w:qFormat/>
    <w:rsid w:val="00031ABC"/>
    <w:pPr>
      <w:widowControl w:val="0"/>
      <w:pBdr>
        <w:bottom w:val="single" w:sz="2" w:space="1" w:color="026CB6"/>
      </w:pBdr>
      <w:spacing w:before="240" w:after="160" w:line="440" w:lineRule="exact"/>
    </w:pPr>
    <w:rPr>
      <w:rFonts w:ascii="Arial" w:eastAsia="Calibri" w:hAnsi="Arial" w:cs="Arial"/>
      <w:color w:val="026CB6"/>
      <w:spacing w:val="8"/>
      <w:w w:val="90"/>
      <w:sz w:val="40"/>
      <w:szCs w:val="40"/>
      <w:lang w:val="en"/>
    </w:rPr>
  </w:style>
  <w:style w:type="paragraph" w:customStyle="1" w:styleId="ochacontenttext">
    <w:name w:val="ocha_content_text"/>
    <w:qFormat/>
    <w:rsid w:val="00031ABC"/>
    <w:pPr>
      <w:spacing w:after="100" w:line="240" w:lineRule="auto"/>
    </w:pPr>
    <w:rPr>
      <w:rFonts w:ascii="Arial" w:eastAsia="PMingLiU" w:hAnsi="Arial" w:cs="Times New Roman"/>
      <w:color w:val="404040"/>
      <w:sz w:val="20"/>
      <w:szCs w:val="24"/>
      <w:lang w:val="en-US" w:eastAsia="zh-TW"/>
    </w:rPr>
  </w:style>
  <w:style w:type="character" w:styleId="Textodelmarcadordeposicin">
    <w:name w:val="Placeholder Text"/>
    <w:basedOn w:val="Fuentedeprrafopredeter"/>
    <w:uiPriority w:val="99"/>
    <w:semiHidden/>
    <w:rsid w:val="00031ABC"/>
    <w:rPr>
      <w:color w:val="808080"/>
    </w:rPr>
  </w:style>
  <w:style w:type="character" w:customStyle="1" w:styleId="SinespaciadoCar">
    <w:name w:val="Sin espaciado Car"/>
    <w:basedOn w:val="Fuentedeprrafopredeter"/>
    <w:link w:val="Sinespaciado"/>
    <w:uiPriority w:val="1"/>
    <w:rsid w:val="00031ABC"/>
    <w:rPr>
      <w:rFonts w:asciiTheme="majorHAnsi" w:eastAsiaTheme="majorEastAsia" w:hAnsiTheme="majorHAnsi" w:cstheme="majorBidi"/>
      <w:lang w:bidi="en-US"/>
    </w:rPr>
  </w:style>
  <w:style w:type="paragraph" w:customStyle="1" w:styleId="Figura1-Car">
    <w:name w:val="Figura1.- Car"/>
    <w:basedOn w:val="Normal"/>
    <w:next w:val="Normal"/>
    <w:link w:val="Figura1-CarCar"/>
    <w:rsid w:val="00031ABC"/>
    <w:pPr>
      <w:keepNext/>
      <w:keepLines/>
      <w:spacing w:before="240" w:after="240" w:line="360" w:lineRule="auto"/>
      <w:jc w:val="center"/>
      <w:outlineLvl w:val="7"/>
    </w:pPr>
    <w:rPr>
      <w:rFonts w:ascii="Times New Roman" w:eastAsia="Times New Roman" w:hAnsi="Times New Roman" w:cs="Times New Roman"/>
      <w:b/>
      <w:color w:val="auto"/>
      <w:sz w:val="24"/>
      <w:szCs w:val="24"/>
      <w:lang w:val="es-ES" w:eastAsia="es-ES"/>
    </w:rPr>
  </w:style>
  <w:style w:type="character" w:customStyle="1" w:styleId="Figura1-CarCar">
    <w:name w:val="Figura1.- Car Car"/>
    <w:link w:val="Figura1-Car"/>
    <w:rsid w:val="00031ABC"/>
    <w:rPr>
      <w:rFonts w:ascii="Times New Roman" w:eastAsia="Times New Roman" w:hAnsi="Times New Roman" w:cs="Times New Roman"/>
      <w:b/>
      <w:sz w:val="24"/>
      <w:szCs w:val="24"/>
      <w:lang w:val="es-ES" w:eastAsia="es-ES"/>
    </w:rPr>
  </w:style>
  <w:style w:type="table" w:styleId="Listaclara-nfasis6">
    <w:name w:val="Light List Accent 6"/>
    <w:basedOn w:val="Tablanormal"/>
    <w:uiPriority w:val="61"/>
    <w:rsid w:val="00031ABC"/>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Textonotaalfinal">
    <w:name w:val="endnote text"/>
    <w:basedOn w:val="Normal"/>
    <w:link w:val="TextonotaalfinalCar"/>
    <w:uiPriority w:val="99"/>
    <w:unhideWhenUsed/>
    <w:rsid w:val="00031ABC"/>
    <w:rPr>
      <w:szCs w:val="20"/>
    </w:rPr>
  </w:style>
  <w:style w:type="character" w:customStyle="1" w:styleId="TextonotaalfinalCar">
    <w:name w:val="Texto nota al final Car"/>
    <w:basedOn w:val="Fuentedeprrafopredeter"/>
    <w:link w:val="Textonotaalfinal"/>
    <w:uiPriority w:val="99"/>
    <w:rsid w:val="00031ABC"/>
    <w:rPr>
      <w:rFonts w:ascii="Arial" w:hAnsi="Arial"/>
      <w:color w:val="404040"/>
      <w:sz w:val="20"/>
      <w:szCs w:val="20"/>
    </w:rPr>
  </w:style>
  <w:style w:type="character" w:styleId="Refdenotaalfinal">
    <w:name w:val="endnote reference"/>
    <w:basedOn w:val="Fuentedeprrafopredeter"/>
    <w:uiPriority w:val="99"/>
    <w:semiHidden/>
    <w:unhideWhenUsed/>
    <w:rsid w:val="00031ABC"/>
    <w:rPr>
      <w:vertAlign w:val="superscript"/>
    </w:rPr>
  </w:style>
  <w:style w:type="table" w:customStyle="1" w:styleId="GridTable4-Accent61">
    <w:name w:val="Grid Table 4 - Accent 61"/>
    <w:basedOn w:val="Tablanormal"/>
    <w:uiPriority w:val="49"/>
    <w:rsid w:val="00031ABC"/>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aconcuadrcula4-nfasis51">
    <w:name w:val="Tabla con cuadrícula 4 - Énfasis 51"/>
    <w:basedOn w:val="Tablanormal"/>
    <w:uiPriority w:val="49"/>
    <w:rsid w:val="00031ABC"/>
    <w:pPr>
      <w:spacing w:after="0" w:line="240" w:lineRule="auto"/>
    </w:pPr>
    <w:rPr>
      <w:lang w:val="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concuadrcula6concolores-nfasis51">
    <w:name w:val="Tabla con cuadrícula 6 con colores - Énfasis 51"/>
    <w:basedOn w:val="Tablanormal"/>
    <w:uiPriority w:val="51"/>
    <w:rsid w:val="00031ABC"/>
    <w:pPr>
      <w:spacing w:after="0" w:line="240" w:lineRule="auto"/>
    </w:pPr>
    <w:rPr>
      <w:color w:val="31849B" w:themeColor="accent5" w:themeShade="BF"/>
      <w:lang w:val="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611">
    <w:name w:val="Grid Table 4 - Accent 611"/>
    <w:basedOn w:val="Tablanormal"/>
    <w:uiPriority w:val="49"/>
    <w:rsid w:val="00031ABC"/>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Estilo1">
    <w:name w:val="Estilo1"/>
    <w:basedOn w:val="Textonotaalfinal"/>
    <w:link w:val="Estilo1Car"/>
    <w:rsid w:val="00031ABC"/>
  </w:style>
  <w:style w:type="character" w:customStyle="1" w:styleId="Estilo1Car">
    <w:name w:val="Estilo1 Car"/>
    <w:basedOn w:val="TextonotaalfinalCar"/>
    <w:link w:val="Estilo1"/>
    <w:rsid w:val="00031ABC"/>
    <w:rPr>
      <w:rFonts w:ascii="Arial" w:hAnsi="Arial"/>
      <w:color w:val="404040"/>
      <w:sz w:val="20"/>
      <w:szCs w:val="20"/>
    </w:rPr>
  </w:style>
  <w:style w:type="table" w:customStyle="1" w:styleId="GridTable4-Accent612">
    <w:name w:val="Grid Table 4 - Accent 612"/>
    <w:basedOn w:val="Tablanormal"/>
    <w:uiPriority w:val="49"/>
    <w:rsid w:val="00625565"/>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5Dark-Accent61">
    <w:name w:val="Grid Table 5 Dark - Accent 61"/>
    <w:basedOn w:val="Tablanormal"/>
    <w:uiPriority w:val="50"/>
    <w:rsid w:val="008F0EF2"/>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laconcuadrcula2">
    <w:name w:val="Tabla con cuadrícula2"/>
    <w:basedOn w:val="Tablanormal"/>
    <w:next w:val="Tablaconcuadrcula"/>
    <w:uiPriority w:val="39"/>
    <w:rsid w:val="008F0EF2"/>
    <w:pPr>
      <w:spacing w:after="0" w:line="240" w:lineRule="auto"/>
    </w:pPr>
    <w:rPr>
      <w:rFonts w:eastAsia="MS Mincho"/>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lista4-nfasis51">
    <w:name w:val="Tabla de lista 4 - Énfasis 51"/>
    <w:basedOn w:val="Tablanormal"/>
    <w:uiPriority w:val="49"/>
    <w:rsid w:val="0048361B"/>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Textoindependiente">
    <w:name w:val="Body Text"/>
    <w:basedOn w:val="Normal"/>
    <w:link w:val="TextoindependienteCar"/>
    <w:uiPriority w:val="99"/>
    <w:unhideWhenUsed/>
    <w:rsid w:val="00DD7E49"/>
    <w:pPr>
      <w:spacing w:after="120" w:line="276" w:lineRule="auto"/>
    </w:pPr>
    <w:rPr>
      <w:rFonts w:ascii="Calibri" w:eastAsia="Calibri" w:hAnsi="Calibri" w:cs="Times New Roman"/>
      <w:color w:val="auto"/>
      <w:sz w:val="22"/>
      <w:lang w:val="es-ES"/>
    </w:rPr>
  </w:style>
  <w:style w:type="character" w:customStyle="1" w:styleId="TextoindependienteCar">
    <w:name w:val="Texto independiente Car"/>
    <w:basedOn w:val="Fuentedeprrafopredeter"/>
    <w:link w:val="Textoindependiente"/>
    <w:uiPriority w:val="99"/>
    <w:rsid w:val="00DD7E49"/>
    <w:rPr>
      <w:rFonts w:ascii="Calibri" w:eastAsia="Calibri" w:hAnsi="Calibri" w:cs="Times New Roman"/>
      <w:lang w:val="es-ES"/>
    </w:rPr>
  </w:style>
  <w:style w:type="table" w:customStyle="1" w:styleId="Tablaconcuadrcula4-nfasis510">
    <w:name w:val="Tabla con cuadrícula 4 - Énfasis 51"/>
    <w:basedOn w:val="Tablanormal"/>
    <w:uiPriority w:val="49"/>
    <w:rsid w:val="002B4E5B"/>
    <w:pPr>
      <w:spacing w:after="0" w:line="240" w:lineRule="auto"/>
      <w:jc w:val="both"/>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concuadrcula5oscura-nfasis51">
    <w:name w:val="Tabla con cuadrícula 5 oscura - Énfasis 51"/>
    <w:basedOn w:val="Tablanormal"/>
    <w:uiPriority w:val="50"/>
    <w:rsid w:val="00E0796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Tabladecuadrcula4-nfasis51">
    <w:name w:val="Tabla de cuadrícula 4 - Énfasis 51"/>
    <w:basedOn w:val="Tablanormal"/>
    <w:uiPriority w:val="49"/>
    <w:rsid w:val="00652C53"/>
    <w:pPr>
      <w:spacing w:after="0" w:line="240" w:lineRule="auto"/>
    </w:pPr>
    <w:rPr>
      <w:lang w:val="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concuadrcula3">
    <w:name w:val="Tabla con cuadrícula3"/>
    <w:basedOn w:val="Tablanormal"/>
    <w:next w:val="Tablaconcuadrcula"/>
    <w:uiPriority w:val="59"/>
    <w:rsid w:val="008372C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5354548">
      <w:bodyDiv w:val="1"/>
      <w:marLeft w:val="0"/>
      <w:marRight w:val="0"/>
      <w:marTop w:val="0"/>
      <w:marBottom w:val="0"/>
      <w:divBdr>
        <w:top w:val="none" w:sz="0" w:space="0" w:color="auto"/>
        <w:left w:val="none" w:sz="0" w:space="0" w:color="auto"/>
        <w:bottom w:val="none" w:sz="0" w:space="0" w:color="auto"/>
        <w:right w:val="none" w:sz="0" w:space="0" w:color="auto"/>
      </w:divBdr>
      <w:divsChild>
        <w:div w:id="1354064657">
          <w:marLeft w:val="0"/>
          <w:marRight w:val="0"/>
          <w:marTop w:val="0"/>
          <w:marBottom w:val="0"/>
          <w:divBdr>
            <w:top w:val="none" w:sz="0" w:space="0" w:color="auto"/>
            <w:left w:val="none" w:sz="0" w:space="0" w:color="auto"/>
            <w:bottom w:val="none" w:sz="0" w:space="0" w:color="auto"/>
            <w:right w:val="none" w:sz="0" w:space="0" w:color="auto"/>
          </w:divBdr>
        </w:div>
        <w:div w:id="803356033">
          <w:marLeft w:val="0"/>
          <w:marRight w:val="0"/>
          <w:marTop w:val="0"/>
          <w:marBottom w:val="0"/>
          <w:divBdr>
            <w:top w:val="none" w:sz="0" w:space="0" w:color="auto"/>
            <w:left w:val="none" w:sz="0" w:space="0" w:color="auto"/>
            <w:bottom w:val="none" w:sz="0" w:space="0" w:color="auto"/>
            <w:right w:val="none" w:sz="0" w:space="0" w:color="auto"/>
          </w:divBdr>
        </w:div>
        <w:div w:id="188684656">
          <w:marLeft w:val="0"/>
          <w:marRight w:val="0"/>
          <w:marTop w:val="0"/>
          <w:marBottom w:val="0"/>
          <w:divBdr>
            <w:top w:val="none" w:sz="0" w:space="0" w:color="auto"/>
            <w:left w:val="none" w:sz="0" w:space="0" w:color="auto"/>
            <w:bottom w:val="none" w:sz="0" w:space="0" w:color="auto"/>
            <w:right w:val="none" w:sz="0" w:space="0" w:color="auto"/>
          </w:divBdr>
        </w:div>
        <w:div w:id="1844200652">
          <w:marLeft w:val="0"/>
          <w:marRight w:val="0"/>
          <w:marTop w:val="0"/>
          <w:marBottom w:val="0"/>
          <w:divBdr>
            <w:top w:val="none" w:sz="0" w:space="0" w:color="auto"/>
            <w:left w:val="none" w:sz="0" w:space="0" w:color="auto"/>
            <w:bottom w:val="none" w:sz="0" w:space="0" w:color="auto"/>
            <w:right w:val="none" w:sz="0" w:space="0" w:color="auto"/>
          </w:divBdr>
        </w:div>
        <w:div w:id="1532762345">
          <w:marLeft w:val="0"/>
          <w:marRight w:val="0"/>
          <w:marTop w:val="0"/>
          <w:marBottom w:val="0"/>
          <w:divBdr>
            <w:top w:val="none" w:sz="0" w:space="0" w:color="auto"/>
            <w:left w:val="none" w:sz="0" w:space="0" w:color="auto"/>
            <w:bottom w:val="none" w:sz="0" w:space="0" w:color="auto"/>
            <w:right w:val="none" w:sz="0" w:space="0" w:color="auto"/>
          </w:divBdr>
        </w:div>
      </w:divsChild>
    </w:div>
    <w:div w:id="1733844274">
      <w:bodyDiv w:val="1"/>
      <w:marLeft w:val="0"/>
      <w:marRight w:val="0"/>
      <w:marTop w:val="0"/>
      <w:marBottom w:val="0"/>
      <w:divBdr>
        <w:top w:val="none" w:sz="0" w:space="0" w:color="auto"/>
        <w:left w:val="none" w:sz="0" w:space="0" w:color="auto"/>
        <w:bottom w:val="none" w:sz="0" w:space="0" w:color="auto"/>
        <w:right w:val="none" w:sz="0" w:space="0" w:color="auto"/>
      </w:divBdr>
      <w:divsChild>
        <w:div w:id="1921743938">
          <w:marLeft w:val="0"/>
          <w:marRight w:val="0"/>
          <w:marTop w:val="0"/>
          <w:marBottom w:val="0"/>
          <w:divBdr>
            <w:top w:val="none" w:sz="0" w:space="0" w:color="auto"/>
            <w:left w:val="none" w:sz="0" w:space="0" w:color="auto"/>
            <w:bottom w:val="none" w:sz="0" w:space="0" w:color="auto"/>
            <w:right w:val="none" w:sz="0" w:space="0" w:color="auto"/>
          </w:divBdr>
        </w:div>
        <w:div w:id="460928108">
          <w:marLeft w:val="0"/>
          <w:marRight w:val="0"/>
          <w:marTop w:val="0"/>
          <w:marBottom w:val="0"/>
          <w:divBdr>
            <w:top w:val="none" w:sz="0" w:space="0" w:color="auto"/>
            <w:left w:val="none" w:sz="0" w:space="0" w:color="auto"/>
            <w:bottom w:val="none" w:sz="0" w:space="0" w:color="auto"/>
            <w:right w:val="none" w:sz="0" w:space="0" w:color="auto"/>
          </w:divBdr>
        </w:div>
        <w:div w:id="682974791">
          <w:marLeft w:val="0"/>
          <w:marRight w:val="0"/>
          <w:marTop w:val="0"/>
          <w:marBottom w:val="0"/>
          <w:divBdr>
            <w:top w:val="none" w:sz="0" w:space="0" w:color="auto"/>
            <w:left w:val="none" w:sz="0" w:space="0" w:color="auto"/>
            <w:bottom w:val="none" w:sz="0" w:space="0" w:color="auto"/>
            <w:right w:val="none" w:sz="0" w:space="0" w:color="auto"/>
          </w:divBdr>
        </w:div>
        <w:div w:id="9795190">
          <w:marLeft w:val="0"/>
          <w:marRight w:val="0"/>
          <w:marTop w:val="0"/>
          <w:marBottom w:val="0"/>
          <w:divBdr>
            <w:top w:val="none" w:sz="0" w:space="0" w:color="auto"/>
            <w:left w:val="none" w:sz="0" w:space="0" w:color="auto"/>
            <w:bottom w:val="none" w:sz="0" w:space="0" w:color="auto"/>
            <w:right w:val="none" w:sz="0" w:space="0" w:color="auto"/>
          </w:divBdr>
        </w:div>
        <w:div w:id="906189586">
          <w:marLeft w:val="0"/>
          <w:marRight w:val="0"/>
          <w:marTop w:val="0"/>
          <w:marBottom w:val="0"/>
          <w:divBdr>
            <w:top w:val="none" w:sz="0" w:space="0" w:color="auto"/>
            <w:left w:val="none" w:sz="0" w:space="0" w:color="auto"/>
            <w:bottom w:val="none" w:sz="0" w:space="0" w:color="auto"/>
            <w:right w:val="none" w:sz="0" w:space="0" w:color="auto"/>
          </w:divBdr>
        </w:div>
      </w:divsChild>
    </w:div>
    <w:div w:id="1972520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F4294B-4BF9-40C3-96E5-6F0A318B42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3490</TotalTime>
  <Pages>8</Pages>
  <Words>1493</Words>
  <Characters>8215</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9689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Luffi</dc:creator>
  <cp:lastModifiedBy>FAO-PC</cp:lastModifiedBy>
  <cp:revision>314</cp:revision>
  <cp:lastPrinted>2021-02-11T16:56:00Z</cp:lastPrinted>
  <dcterms:created xsi:type="dcterms:W3CDTF">2020-10-13T17:26:00Z</dcterms:created>
  <dcterms:modified xsi:type="dcterms:W3CDTF">2021-04-05T21:25:00Z</dcterms:modified>
</cp:coreProperties>
</file>